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99" w:rsidRPr="00897192" w:rsidRDefault="00AB273D" w:rsidP="00D564FE">
      <w:pPr>
        <w:autoSpaceDE w:val="0"/>
        <w:autoSpaceDN w:val="0"/>
        <w:adjustRightInd w:val="0"/>
        <w:spacing w:before="120" w:after="120" w:line="240" w:lineRule="auto"/>
        <w:ind w:left="142"/>
        <w:jc w:val="center"/>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CONTRACT</w:t>
      </w:r>
      <w:r w:rsidR="00D67099" w:rsidRPr="00897192">
        <w:rPr>
          <w:rFonts w:ascii="Times New Roman" w:eastAsia="Times New Roman" w:hAnsi="Times New Roman" w:cs="Times New Roman"/>
          <w:b/>
          <w:sz w:val="24"/>
          <w:szCs w:val="24"/>
          <w:lang w:val="ro-RO"/>
        </w:rPr>
        <w:t xml:space="preserve"> DE SERVICII</w:t>
      </w:r>
      <w:r w:rsidR="00ED527B">
        <w:rPr>
          <w:rFonts w:ascii="Times New Roman" w:eastAsia="Times New Roman" w:hAnsi="Times New Roman" w:cs="Times New Roman"/>
          <w:b/>
          <w:sz w:val="24"/>
          <w:szCs w:val="24"/>
          <w:lang w:val="ro-RO"/>
        </w:rPr>
        <w:t xml:space="preserve"> DE AUDIT</w:t>
      </w:r>
    </w:p>
    <w:p w:rsidR="00D67099" w:rsidRPr="00897192" w:rsidRDefault="00D67099" w:rsidP="00D564FE">
      <w:pPr>
        <w:autoSpaceDE w:val="0"/>
        <w:autoSpaceDN w:val="0"/>
        <w:adjustRightInd w:val="0"/>
        <w:spacing w:before="120" w:after="120" w:line="240" w:lineRule="auto"/>
        <w:ind w:left="142"/>
        <w:jc w:val="center"/>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Nr. __________ / __________ </w:t>
      </w:r>
    </w:p>
    <w:p w:rsidR="00897192" w:rsidRPr="00897192" w:rsidRDefault="00897192" w:rsidP="00D564FE">
      <w:pPr>
        <w:pStyle w:val="ListParagraph"/>
        <w:autoSpaceDE w:val="0"/>
        <w:autoSpaceDN w:val="0"/>
        <w:adjustRightInd w:val="0"/>
        <w:spacing w:before="120" w:after="120" w:line="240" w:lineRule="auto"/>
        <w:ind w:left="142"/>
        <w:jc w:val="both"/>
        <w:rPr>
          <w:rStyle w:val="Strong"/>
          <w:rFonts w:ascii="Times New Roman" w:hAnsi="Times New Roman" w:cs="Times New Roman"/>
        </w:rPr>
      </w:pPr>
    </w:p>
    <w:p w:rsidR="00897192" w:rsidRPr="00897192" w:rsidRDefault="00897192"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Având în vedere implementarea proiectului ”Terapii țintite pentru boala valvei aortice în diabet THERAVALDIS”, finanțat din fonduri europene nerambursabile în cadrul POC-A.1-A.1.1.4- E- 2015 Axa prioritară 1, Acțiunea 1.1.4 Atragerea de personal cu competențe avansate din străinătate pentru consolidarea capacității de CD și</w:t>
      </w:r>
    </w:p>
    <w:p w:rsidR="00897192" w:rsidRPr="00897192" w:rsidRDefault="00897192"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897192" w:rsidRPr="00897192" w:rsidRDefault="00897192"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În temeiul Legii nr.98/2016 privind achiziţiile publice și ale Hotărârii de Guvern nr.395/2016 pentru aprobarea Normelor metodologice de aplicare a prevederilor referitoare la atribuirea contractului de achiziţie publică/acordului-cadru din Legea nr. 98/2016 privind achiziţiile publice, s-a încheiat prezentul contract de furnizare</w:t>
      </w:r>
    </w:p>
    <w:p w:rsidR="00897192" w:rsidRPr="00897192" w:rsidRDefault="00897192"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897192" w:rsidRPr="00897192" w:rsidRDefault="00897192"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intre</w:t>
      </w:r>
    </w:p>
    <w:p w:rsidR="00897192" w:rsidRPr="00897192" w:rsidRDefault="00897192"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897192" w:rsidRPr="00897192" w:rsidRDefault="00897192"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Institutul de Biologie si Patologie Celulara „Nicolae Simionescu”, cod de identificare fiscală 4364268, Institut din subordinea Academiei Române, cu sediul în Bucuresti, str. Strada B.P. Hasdeu, nr. 8, cod postal 050568, sector 5, România, telefon: +40-21.319.45.18, fax: +40-21.319.45.19, poștă electronică: maya.simionescu@icbp.ro reprezentată legal prin Maya Simionescu, Director, identificata prin CI seria RR nr. 692673, în calitate de Achizitor </w:t>
      </w:r>
    </w:p>
    <w:p w:rsidR="00897192" w:rsidRPr="00897192" w:rsidRDefault="00897192"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897192" w:rsidRPr="00897192" w:rsidRDefault="00897192"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897192" w:rsidRPr="00897192" w:rsidRDefault="00897192"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și</w:t>
      </w:r>
    </w:p>
    <w:p w:rsidR="00897192" w:rsidRPr="00897192" w:rsidRDefault="00897192"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897192" w:rsidRPr="00897192" w:rsidRDefault="00897192"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adresa: …………………….telefon ……………fax ………….., număr de înmatriculare  ……………cod fiscal ……………….cont TREZ..………………….reprezentată prin ……………….funcţia administrator, în calitate de furnizor, pe de altă parte.</w:t>
      </w:r>
    </w:p>
    <w:p w:rsidR="00897192" w:rsidRPr="00897192" w:rsidRDefault="00897192"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D67099" w:rsidRPr="00897192" w:rsidRDefault="00D67099" w:rsidP="00D564FE">
      <w:pPr>
        <w:pStyle w:val="ListParagraph"/>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Definiţii</w:t>
      </w:r>
    </w:p>
    <w:p w:rsidR="00D67099" w:rsidRPr="00897192" w:rsidRDefault="00D67099" w:rsidP="00D564FE">
      <w:pPr>
        <w:numPr>
          <w:ilvl w:val="1"/>
          <w:numId w:val="0"/>
        </w:numPr>
        <w:tabs>
          <w:tab w:val="num" w:pos="704"/>
        </w:tabs>
        <w:autoSpaceDE w:val="0"/>
        <w:autoSpaceDN w:val="0"/>
        <w:adjustRightInd w:val="0"/>
        <w:spacing w:before="120" w:after="120" w:line="240" w:lineRule="auto"/>
        <w:ind w:left="142" w:hanging="42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În prezentul contract următorii termeni vor fi interpretaţi astfel:</w:t>
      </w:r>
    </w:p>
    <w:p w:rsidR="00BF56AB" w:rsidRPr="00897192" w:rsidRDefault="00BF56AB" w:rsidP="00D564FE">
      <w:pPr>
        <w:tabs>
          <w:tab w:val="num" w:pos="720"/>
        </w:tabs>
        <w:autoSpaceDE w:val="0"/>
        <w:autoSpaceDN w:val="0"/>
        <w:adjustRightInd w:val="0"/>
        <w:spacing w:before="120" w:after="120" w:line="240" w:lineRule="auto"/>
        <w:ind w:left="142" w:hanging="360"/>
        <w:jc w:val="both"/>
        <w:rPr>
          <w:rFonts w:ascii="Times New Roman" w:eastAsia="Times New Roman" w:hAnsi="Times New Roman" w:cs="Times New Roman"/>
          <w:b/>
          <w:sz w:val="24"/>
          <w:szCs w:val="24"/>
          <w:lang w:val="ro-RO" w:eastAsia="ro-RO"/>
        </w:rPr>
      </w:pPr>
      <w:r w:rsidRPr="00897192">
        <w:rPr>
          <w:rFonts w:ascii="Times New Roman" w:eastAsia="Times New Roman" w:hAnsi="Times New Roman" w:cs="Times New Roman"/>
          <w:b/>
          <w:sz w:val="24"/>
          <w:szCs w:val="24"/>
          <w:lang w:val="ro-RO" w:eastAsia="ro-RO"/>
        </w:rPr>
        <w:t xml:space="preserve">Definitii </w:t>
      </w:r>
    </w:p>
    <w:tbl>
      <w:tblPr>
        <w:tblW w:w="9550" w:type="dxa"/>
        <w:jc w:val="center"/>
        <w:tblInd w:w="481" w:type="dxa"/>
        <w:tblBorders>
          <w:top w:val="double" w:sz="6" w:space="0" w:color="365F91"/>
          <w:left w:val="double" w:sz="6" w:space="0" w:color="365F91"/>
          <w:bottom w:val="double" w:sz="6" w:space="0" w:color="365F91"/>
          <w:right w:val="double" w:sz="6" w:space="0" w:color="365F91"/>
          <w:insideH w:val="single" w:sz="4" w:space="0" w:color="244061"/>
          <w:insideV w:val="single" w:sz="4" w:space="0" w:color="244061"/>
        </w:tblBorders>
        <w:tblLook w:val="04A0" w:firstRow="1" w:lastRow="0" w:firstColumn="1" w:lastColumn="0" w:noHBand="0" w:noVBand="1"/>
      </w:tblPr>
      <w:tblGrid>
        <w:gridCol w:w="3096"/>
        <w:gridCol w:w="6454"/>
      </w:tblGrid>
      <w:tr w:rsidR="00BF56AB" w:rsidRPr="00897192" w:rsidTr="00897192">
        <w:trPr>
          <w:jc w:val="center"/>
        </w:trPr>
        <w:tc>
          <w:tcPr>
            <w:tcW w:w="3096" w:type="dxa"/>
            <w:shd w:val="pct5" w:color="auto" w:fill="auto"/>
            <w:vAlign w:val="center"/>
          </w:tcPr>
          <w:p w:rsidR="00BF56AB" w:rsidRPr="00897192" w:rsidRDefault="00ED527B" w:rsidP="007B353E">
            <w:pPr>
              <w:tabs>
                <w:tab w:val="num" w:pos="720"/>
              </w:tabs>
              <w:autoSpaceDE w:val="0"/>
              <w:autoSpaceDN w:val="0"/>
              <w:adjustRightInd w:val="0"/>
              <w:spacing w:before="120" w:after="120" w:line="240" w:lineRule="auto"/>
              <w:ind w:left="142" w:firstLine="8"/>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Achizitor</w:t>
            </w:r>
          </w:p>
        </w:tc>
        <w:tc>
          <w:tcPr>
            <w:tcW w:w="6454" w:type="dxa"/>
            <w:vAlign w:val="center"/>
          </w:tcPr>
          <w:p w:rsidR="00BF56AB" w:rsidRPr="00ED527B" w:rsidRDefault="00897192" w:rsidP="007B353E">
            <w:pPr>
              <w:tabs>
                <w:tab w:val="num" w:pos="720"/>
              </w:tabs>
              <w:autoSpaceDE w:val="0"/>
              <w:autoSpaceDN w:val="0"/>
              <w:adjustRightInd w:val="0"/>
              <w:spacing w:before="120" w:after="120" w:line="240" w:lineRule="auto"/>
              <w:ind w:left="142" w:firstLine="30"/>
              <w:jc w:val="both"/>
              <w:rPr>
                <w:rFonts w:ascii="Times New Roman" w:eastAsia="Times New Roman" w:hAnsi="Times New Roman" w:cs="Times New Roman"/>
                <w:sz w:val="24"/>
                <w:szCs w:val="24"/>
                <w:lang w:val="ro-RO" w:eastAsia="ro-RO"/>
              </w:rPr>
            </w:pPr>
            <w:r w:rsidRPr="00ED527B">
              <w:rPr>
                <w:rFonts w:ascii="Times New Roman" w:hAnsi="Times New Roman" w:cs="Times New Roman"/>
                <w:bCs/>
                <w:noProof/>
                <w:lang w:val="ro-RO"/>
              </w:rPr>
              <w:t>Institutul de Biologie si Patologie Celulara „Nicolae Simionescu”</w:t>
            </w:r>
          </w:p>
        </w:tc>
      </w:tr>
      <w:tr w:rsidR="00BF56AB" w:rsidRPr="00897192" w:rsidTr="00897192">
        <w:trPr>
          <w:jc w:val="center"/>
        </w:trPr>
        <w:tc>
          <w:tcPr>
            <w:tcW w:w="3096" w:type="dxa"/>
            <w:shd w:val="pct5" w:color="auto" w:fill="auto"/>
            <w:vAlign w:val="center"/>
          </w:tcPr>
          <w:p w:rsidR="00BF56AB" w:rsidRPr="00897192" w:rsidRDefault="00BF56AB" w:rsidP="007B353E">
            <w:pPr>
              <w:tabs>
                <w:tab w:val="num" w:pos="720"/>
              </w:tabs>
              <w:autoSpaceDE w:val="0"/>
              <w:autoSpaceDN w:val="0"/>
              <w:adjustRightInd w:val="0"/>
              <w:spacing w:before="120" w:after="120" w:line="240" w:lineRule="auto"/>
              <w:ind w:left="142" w:firstLine="8"/>
              <w:jc w:val="both"/>
              <w:rPr>
                <w:rFonts w:ascii="Times New Roman" w:eastAsia="Times New Roman" w:hAnsi="Times New Roman" w:cs="Times New Roman"/>
                <w:b/>
                <w:sz w:val="24"/>
                <w:szCs w:val="24"/>
                <w:lang w:val="ro-RO" w:eastAsia="ro-RO"/>
              </w:rPr>
            </w:pPr>
            <w:r w:rsidRPr="00897192">
              <w:rPr>
                <w:rFonts w:ascii="Times New Roman" w:eastAsia="Times New Roman" w:hAnsi="Times New Roman" w:cs="Times New Roman"/>
                <w:b/>
                <w:sz w:val="24"/>
                <w:szCs w:val="24"/>
                <w:lang w:val="ro-RO" w:eastAsia="ro-RO"/>
              </w:rPr>
              <w:t>Auditor</w:t>
            </w:r>
          </w:p>
        </w:tc>
        <w:tc>
          <w:tcPr>
            <w:tcW w:w="6454" w:type="dxa"/>
            <w:vAlign w:val="center"/>
          </w:tcPr>
          <w:p w:rsidR="00BF56AB" w:rsidRPr="00ED527B" w:rsidRDefault="00BF56AB" w:rsidP="007B353E">
            <w:pPr>
              <w:tabs>
                <w:tab w:val="num" w:pos="720"/>
              </w:tabs>
              <w:autoSpaceDE w:val="0"/>
              <w:autoSpaceDN w:val="0"/>
              <w:adjustRightInd w:val="0"/>
              <w:spacing w:before="120" w:after="120" w:line="240" w:lineRule="auto"/>
              <w:ind w:left="142" w:firstLine="30"/>
              <w:jc w:val="both"/>
              <w:rPr>
                <w:rFonts w:ascii="Times New Roman" w:eastAsia="Times New Roman" w:hAnsi="Times New Roman" w:cs="Times New Roman"/>
                <w:sz w:val="24"/>
                <w:szCs w:val="24"/>
                <w:lang w:val="ro-RO" w:eastAsia="ro-RO"/>
              </w:rPr>
            </w:pPr>
            <w:r w:rsidRPr="00ED527B">
              <w:rPr>
                <w:rFonts w:ascii="Times New Roman" w:eastAsia="Times New Roman" w:hAnsi="Times New Roman" w:cs="Times New Roman"/>
                <w:sz w:val="24"/>
                <w:szCs w:val="24"/>
                <w:lang w:val="ro-RO" w:eastAsia="ro-RO"/>
              </w:rPr>
              <w:t xml:space="preserve">Prestatorul serviciilor ce va fi contractat in urma prezentei </w:t>
            </w:r>
            <w:r w:rsidR="00ED527B" w:rsidRPr="00ED527B">
              <w:rPr>
                <w:rFonts w:ascii="Times New Roman" w:eastAsia="Times New Roman" w:hAnsi="Times New Roman" w:cs="Times New Roman"/>
                <w:sz w:val="24"/>
                <w:szCs w:val="24"/>
                <w:lang w:val="ro-RO" w:eastAsia="ro-RO"/>
              </w:rPr>
              <w:t>achizitii</w:t>
            </w:r>
            <w:r w:rsidRPr="00ED527B">
              <w:rPr>
                <w:rFonts w:ascii="Times New Roman" w:eastAsia="Times New Roman" w:hAnsi="Times New Roman" w:cs="Times New Roman"/>
                <w:sz w:val="24"/>
                <w:szCs w:val="24"/>
                <w:lang w:val="ro-RO" w:eastAsia="ro-RO"/>
              </w:rPr>
              <w:t>.</w:t>
            </w:r>
          </w:p>
        </w:tc>
      </w:tr>
      <w:tr w:rsidR="00BF56AB" w:rsidRPr="00897192" w:rsidTr="00897192">
        <w:trPr>
          <w:jc w:val="center"/>
        </w:trPr>
        <w:tc>
          <w:tcPr>
            <w:tcW w:w="3096" w:type="dxa"/>
            <w:shd w:val="pct5" w:color="auto" w:fill="auto"/>
            <w:vAlign w:val="center"/>
          </w:tcPr>
          <w:p w:rsidR="00BF56AB" w:rsidRPr="00897192" w:rsidRDefault="00BF56AB" w:rsidP="007B353E">
            <w:pPr>
              <w:tabs>
                <w:tab w:val="num" w:pos="720"/>
              </w:tabs>
              <w:autoSpaceDE w:val="0"/>
              <w:autoSpaceDN w:val="0"/>
              <w:adjustRightInd w:val="0"/>
              <w:spacing w:before="120" w:after="120" w:line="240" w:lineRule="auto"/>
              <w:ind w:left="142" w:firstLine="8"/>
              <w:jc w:val="both"/>
              <w:rPr>
                <w:rFonts w:ascii="Times New Roman" w:eastAsia="Times New Roman" w:hAnsi="Times New Roman" w:cs="Times New Roman"/>
                <w:b/>
                <w:sz w:val="24"/>
                <w:szCs w:val="24"/>
                <w:lang w:val="ro-RO" w:eastAsia="ro-RO"/>
              </w:rPr>
            </w:pPr>
            <w:r w:rsidRPr="00897192">
              <w:rPr>
                <w:rFonts w:ascii="Times New Roman" w:eastAsia="Times New Roman" w:hAnsi="Times New Roman" w:cs="Times New Roman"/>
                <w:b/>
                <w:sz w:val="24"/>
                <w:szCs w:val="24"/>
                <w:lang w:val="ro-RO" w:eastAsia="ro-RO"/>
              </w:rPr>
              <w:t>Autoritatea de Management</w:t>
            </w:r>
          </w:p>
        </w:tc>
        <w:tc>
          <w:tcPr>
            <w:tcW w:w="6454" w:type="dxa"/>
            <w:vAlign w:val="center"/>
          </w:tcPr>
          <w:p w:rsidR="00BF56AB" w:rsidRPr="00ED527B" w:rsidRDefault="00BF56AB" w:rsidP="007B353E">
            <w:pPr>
              <w:tabs>
                <w:tab w:val="num" w:pos="720"/>
              </w:tabs>
              <w:autoSpaceDE w:val="0"/>
              <w:autoSpaceDN w:val="0"/>
              <w:adjustRightInd w:val="0"/>
              <w:spacing w:before="120" w:after="120" w:line="240" w:lineRule="auto"/>
              <w:ind w:left="142" w:firstLine="30"/>
              <w:jc w:val="both"/>
              <w:rPr>
                <w:rFonts w:ascii="Times New Roman" w:eastAsia="Times New Roman" w:hAnsi="Times New Roman" w:cs="Times New Roman"/>
                <w:sz w:val="24"/>
                <w:szCs w:val="24"/>
                <w:lang w:val="ro-RO" w:eastAsia="ro-RO"/>
              </w:rPr>
            </w:pPr>
            <w:r w:rsidRPr="00ED527B">
              <w:rPr>
                <w:rFonts w:ascii="Times New Roman" w:eastAsia="Times New Roman" w:hAnsi="Times New Roman" w:cs="Times New Roman"/>
                <w:sz w:val="24"/>
                <w:szCs w:val="24"/>
                <w:lang w:val="ro-RO" w:eastAsia="ro-RO"/>
              </w:rPr>
              <w:t>Autoritatea de Management pentru PO</w:t>
            </w:r>
            <w:r w:rsidR="00897192" w:rsidRPr="00ED527B">
              <w:rPr>
                <w:rFonts w:ascii="Times New Roman" w:eastAsia="Times New Roman" w:hAnsi="Times New Roman" w:cs="Times New Roman"/>
                <w:sz w:val="24"/>
                <w:szCs w:val="24"/>
                <w:lang w:val="ro-RO" w:eastAsia="ro-RO"/>
              </w:rPr>
              <w:t>C</w:t>
            </w:r>
            <w:r w:rsidRPr="00ED527B">
              <w:rPr>
                <w:rFonts w:ascii="Times New Roman" w:eastAsia="Times New Roman" w:hAnsi="Times New Roman" w:cs="Times New Roman"/>
                <w:sz w:val="24"/>
                <w:szCs w:val="24"/>
                <w:lang w:val="ro-RO" w:eastAsia="ro-RO"/>
              </w:rPr>
              <w:t xml:space="preserve"> – organismul public care asigura gestionarea asistentei financiare prin Instrumentele Structurale.</w:t>
            </w:r>
          </w:p>
        </w:tc>
      </w:tr>
      <w:tr w:rsidR="00BF56AB" w:rsidRPr="00897192" w:rsidTr="00897192">
        <w:trPr>
          <w:jc w:val="center"/>
        </w:trPr>
        <w:tc>
          <w:tcPr>
            <w:tcW w:w="3096" w:type="dxa"/>
            <w:shd w:val="pct5" w:color="auto" w:fill="auto"/>
            <w:vAlign w:val="center"/>
          </w:tcPr>
          <w:p w:rsidR="00BF56AB" w:rsidRPr="00897192" w:rsidRDefault="00BF56AB" w:rsidP="007B353E">
            <w:pPr>
              <w:tabs>
                <w:tab w:val="num" w:pos="720"/>
              </w:tabs>
              <w:autoSpaceDE w:val="0"/>
              <w:autoSpaceDN w:val="0"/>
              <w:adjustRightInd w:val="0"/>
              <w:spacing w:before="120" w:after="120" w:line="240" w:lineRule="auto"/>
              <w:ind w:left="142" w:firstLine="8"/>
              <w:jc w:val="both"/>
              <w:rPr>
                <w:rFonts w:ascii="Times New Roman" w:eastAsia="Times New Roman" w:hAnsi="Times New Roman" w:cs="Times New Roman"/>
                <w:b/>
                <w:sz w:val="24"/>
                <w:szCs w:val="24"/>
                <w:lang w:val="ro-RO" w:eastAsia="ro-RO"/>
              </w:rPr>
            </w:pPr>
            <w:r w:rsidRPr="00897192">
              <w:rPr>
                <w:rFonts w:ascii="Times New Roman" w:eastAsia="Times New Roman" w:hAnsi="Times New Roman" w:cs="Times New Roman"/>
                <w:b/>
                <w:sz w:val="24"/>
                <w:szCs w:val="24"/>
                <w:lang w:val="ro-RO" w:eastAsia="ro-RO"/>
              </w:rPr>
              <w:t>Contract</w:t>
            </w:r>
          </w:p>
        </w:tc>
        <w:tc>
          <w:tcPr>
            <w:tcW w:w="6454" w:type="dxa"/>
            <w:vAlign w:val="center"/>
          </w:tcPr>
          <w:p w:rsidR="00BF56AB" w:rsidRPr="00ED527B" w:rsidRDefault="00BF56AB" w:rsidP="007B353E">
            <w:pPr>
              <w:tabs>
                <w:tab w:val="num" w:pos="720"/>
              </w:tabs>
              <w:autoSpaceDE w:val="0"/>
              <w:autoSpaceDN w:val="0"/>
              <w:adjustRightInd w:val="0"/>
              <w:spacing w:before="120" w:after="120" w:line="240" w:lineRule="auto"/>
              <w:ind w:left="142" w:firstLine="30"/>
              <w:jc w:val="both"/>
              <w:rPr>
                <w:rFonts w:ascii="Times New Roman" w:eastAsia="Times New Roman" w:hAnsi="Times New Roman" w:cs="Times New Roman"/>
                <w:sz w:val="24"/>
                <w:szCs w:val="24"/>
                <w:lang w:val="ro-RO" w:eastAsia="ro-RO"/>
              </w:rPr>
            </w:pPr>
            <w:r w:rsidRPr="00ED527B">
              <w:rPr>
                <w:rFonts w:ascii="Times New Roman" w:eastAsia="Times New Roman" w:hAnsi="Times New Roman" w:cs="Times New Roman"/>
                <w:sz w:val="24"/>
                <w:szCs w:val="24"/>
                <w:lang w:val="ro-RO" w:eastAsia="ro-RO"/>
              </w:rPr>
              <w:t xml:space="preserve">Contractul de servicii si toate anexele lui, incheiat intre </w:t>
            </w:r>
            <w:r w:rsidR="00CA4C90" w:rsidRPr="00ED527B">
              <w:rPr>
                <w:rFonts w:ascii="Times New Roman" w:eastAsia="Times New Roman" w:hAnsi="Times New Roman" w:cs="Times New Roman"/>
                <w:sz w:val="24"/>
                <w:szCs w:val="24"/>
                <w:lang w:val="ro-RO" w:eastAsia="ro-RO"/>
              </w:rPr>
              <w:t>Achizitor</w:t>
            </w:r>
            <w:r w:rsidRPr="00ED527B">
              <w:rPr>
                <w:rFonts w:ascii="Times New Roman" w:eastAsia="Times New Roman" w:hAnsi="Times New Roman" w:cs="Times New Roman"/>
                <w:sz w:val="24"/>
                <w:szCs w:val="24"/>
                <w:lang w:val="ro-RO" w:eastAsia="ro-RO"/>
              </w:rPr>
              <w:t xml:space="preserve"> si operatorul economic</w:t>
            </w:r>
            <w:r w:rsidR="00ED527B" w:rsidRPr="00ED527B">
              <w:rPr>
                <w:rFonts w:ascii="Times New Roman" w:eastAsia="Times New Roman" w:hAnsi="Times New Roman" w:cs="Times New Roman"/>
                <w:sz w:val="24"/>
                <w:szCs w:val="24"/>
                <w:lang w:val="ro-RO" w:eastAsia="ro-RO"/>
              </w:rPr>
              <w:t>.</w:t>
            </w:r>
          </w:p>
        </w:tc>
      </w:tr>
      <w:tr w:rsidR="00BF56AB" w:rsidRPr="00897192" w:rsidTr="00897192">
        <w:trPr>
          <w:jc w:val="center"/>
        </w:trPr>
        <w:tc>
          <w:tcPr>
            <w:tcW w:w="3096" w:type="dxa"/>
            <w:shd w:val="pct5" w:color="auto" w:fill="auto"/>
            <w:vAlign w:val="center"/>
          </w:tcPr>
          <w:p w:rsidR="00BF56AB" w:rsidRPr="00897192" w:rsidRDefault="00BF56AB" w:rsidP="007B353E">
            <w:pPr>
              <w:tabs>
                <w:tab w:val="num" w:pos="720"/>
              </w:tabs>
              <w:autoSpaceDE w:val="0"/>
              <w:autoSpaceDN w:val="0"/>
              <w:adjustRightInd w:val="0"/>
              <w:spacing w:before="120" w:after="120" w:line="240" w:lineRule="auto"/>
              <w:ind w:left="142" w:firstLine="8"/>
              <w:jc w:val="both"/>
              <w:rPr>
                <w:rFonts w:ascii="Times New Roman" w:eastAsia="Times New Roman" w:hAnsi="Times New Roman" w:cs="Times New Roman"/>
                <w:b/>
                <w:sz w:val="24"/>
                <w:szCs w:val="24"/>
                <w:lang w:val="ro-RO" w:eastAsia="ro-RO"/>
              </w:rPr>
            </w:pPr>
            <w:r w:rsidRPr="00897192">
              <w:rPr>
                <w:rFonts w:ascii="Times New Roman" w:eastAsia="Times New Roman" w:hAnsi="Times New Roman" w:cs="Times New Roman"/>
                <w:b/>
                <w:sz w:val="24"/>
                <w:szCs w:val="24"/>
                <w:lang w:val="ro-RO" w:eastAsia="ro-RO"/>
              </w:rPr>
              <w:t>Contract de finantare</w:t>
            </w:r>
          </w:p>
        </w:tc>
        <w:tc>
          <w:tcPr>
            <w:tcW w:w="6454" w:type="dxa"/>
            <w:vAlign w:val="center"/>
          </w:tcPr>
          <w:p w:rsidR="00BF56AB" w:rsidRPr="00ED527B" w:rsidRDefault="00BF56AB" w:rsidP="007B353E">
            <w:pPr>
              <w:tabs>
                <w:tab w:val="num" w:pos="720"/>
              </w:tabs>
              <w:autoSpaceDE w:val="0"/>
              <w:autoSpaceDN w:val="0"/>
              <w:adjustRightInd w:val="0"/>
              <w:spacing w:before="120" w:after="120" w:line="240" w:lineRule="auto"/>
              <w:ind w:left="142" w:firstLine="30"/>
              <w:jc w:val="both"/>
              <w:rPr>
                <w:rFonts w:ascii="Times New Roman" w:eastAsia="Times New Roman" w:hAnsi="Times New Roman" w:cs="Times New Roman"/>
                <w:sz w:val="24"/>
                <w:szCs w:val="24"/>
                <w:lang w:val="ro-RO" w:eastAsia="ro-RO"/>
              </w:rPr>
            </w:pPr>
            <w:r w:rsidRPr="00ED527B">
              <w:rPr>
                <w:rFonts w:ascii="Times New Roman" w:eastAsia="Times New Roman" w:hAnsi="Times New Roman" w:cs="Times New Roman"/>
                <w:sz w:val="24"/>
                <w:szCs w:val="24"/>
                <w:lang w:val="ro-RO" w:eastAsia="ro-RO"/>
              </w:rPr>
              <w:t xml:space="preserve">Contract incheiat intre </w:t>
            </w:r>
            <w:r w:rsidR="00CA4C90" w:rsidRPr="00ED527B">
              <w:rPr>
                <w:rFonts w:ascii="Times New Roman" w:eastAsia="Times New Roman" w:hAnsi="Times New Roman" w:cs="Times New Roman"/>
                <w:sz w:val="24"/>
                <w:szCs w:val="24"/>
                <w:lang w:val="ro-RO" w:eastAsia="ro-RO"/>
              </w:rPr>
              <w:t>Achizitor</w:t>
            </w:r>
            <w:r w:rsidRPr="00ED527B">
              <w:rPr>
                <w:rFonts w:ascii="Times New Roman" w:eastAsia="Times New Roman" w:hAnsi="Times New Roman" w:cs="Times New Roman"/>
                <w:sz w:val="24"/>
                <w:szCs w:val="24"/>
                <w:lang w:val="ro-RO" w:eastAsia="ro-RO"/>
              </w:rPr>
              <w:t xml:space="preserve"> si Autoritatea de Management  care stabileste conditiile de finantare din PO</w:t>
            </w:r>
            <w:r w:rsidR="00897192" w:rsidRPr="00ED527B">
              <w:rPr>
                <w:rFonts w:ascii="Times New Roman" w:eastAsia="Times New Roman" w:hAnsi="Times New Roman" w:cs="Times New Roman"/>
                <w:sz w:val="24"/>
                <w:szCs w:val="24"/>
                <w:lang w:val="ro-RO" w:eastAsia="ro-RO"/>
              </w:rPr>
              <w:t>C</w:t>
            </w:r>
            <w:r w:rsidRPr="00ED527B">
              <w:rPr>
                <w:rFonts w:ascii="Times New Roman" w:eastAsia="Times New Roman" w:hAnsi="Times New Roman" w:cs="Times New Roman"/>
                <w:sz w:val="24"/>
                <w:szCs w:val="24"/>
                <w:lang w:val="ro-RO" w:eastAsia="ro-RO"/>
              </w:rPr>
              <w:t xml:space="preserve"> (20</w:t>
            </w:r>
            <w:r w:rsidR="00897192" w:rsidRPr="00ED527B">
              <w:rPr>
                <w:rFonts w:ascii="Times New Roman" w:eastAsia="Times New Roman" w:hAnsi="Times New Roman" w:cs="Times New Roman"/>
                <w:sz w:val="24"/>
                <w:szCs w:val="24"/>
                <w:lang w:val="ro-RO" w:eastAsia="ro-RO"/>
              </w:rPr>
              <w:t>14</w:t>
            </w:r>
            <w:r w:rsidRPr="00ED527B">
              <w:rPr>
                <w:rFonts w:ascii="Times New Roman" w:eastAsia="Times New Roman" w:hAnsi="Times New Roman" w:cs="Times New Roman"/>
                <w:sz w:val="24"/>
                <w:szCs w:val="24"/>
                <w:lang w:val="ro-RO" w:eastAsia="ro-RO"/>
              </w:rPr>
              <w:t xml:space="preserve"> – 20</w:t>
            </w:r>
            <w:r w:rsidR="00897192" w:rsidRPr="00ED527B">
              <w:rPr>
                <w:rFonts w:ascii="Times New Roman" w:eastAsia="Times New Roman" w:hAnsi="Times New Roman" w:cs="Times New Roman"/>
                <w:sz w:val="24"/>
                <w:szCs w:val="24"/>
                <w:lang w:val="ro-RO" w:eastAsia="ro-RO"/>
              </w:rPr>
              <w:t>20)</w:t>
            </w:r>
            <w:r w:rsidR="00CA4C90" w:rsidRPr="00ED527B">
              <w:rPr>
                <w:rFonts w:ascii="Times New Roman" w:eastAsia="Times New Roman" w:hAnsi="Times New Roman" w:cs="Times New Roman"/>
                <w:sz w:val="24"/>
                <w:szCs w:val="24"/>
                <w:lang w:val="ro-RO" w:eastAsia="ro-RO"/>
              </w:rPr>
              <w:t xml:space="preserve"> </w:t>
            </w:r>
            <w:r w:rsidRPr="00ED527B">
              <w:rPr>
                <w:rFonts w:ascii="Times New Roman" w:eastAsia="Times New Roman" w:hAnsi="Times New Roman" w:cs="Times New Roman"/>
                <w:sz w:val="24"/>
                <w:szCs w:val="24"/>
                <w:lang w:val="ro-RO" w:eastAsia="ro-RO"/>
              </w:rPr>
              <w:t xml:space="preserve">Contractul de finantare nr </w:t>
            </w:r>
            <w:r w:rsidR="00897192" w:rsidRPr="00ED527B">
              <w:rPr>
                <w:rFonts w:ascii="Times New Roman" w:eastAsia="Times New Roman" w:hAnsi="Times New Roman" w:cs="Times New Roman"/>
                <w:sz w:val="24"/>
                <w:szCs w:val="24"/>
                <w:lang w:val="ro-RO" w:eastAsia="ro-RO"/>
              </w:rPr>
              <w:t>115/13.09.2016</w:t>
            </w:r>
            <w:r w:rsidR="00ED527B" w:rsidRPr="00ED527B">
              <w:rPr>
                <w:rFonts w:ascii="Times New Roman" w:eastAsia="Times New Roman" w:hAnsi="Times New Roman" w:cs="Times New Roman"/>
                <w:sz w:val="24"/>
                <w:szCs w:val="24"/>
                <w:lang w:val="ro-RO" w:eastAsia="ro-RO"/>
              </w:rPr>
              <w:t>.</w:t>
            </w:r>
          </w:p>
        </w:tc>
      </w:tr>
      <w:tr w:rsidR="00BF56AB" w:rsidRPr="00897192" w:rsidTr="00897192">
        <w:trPr>
          <w:jc w:val="center"/>
        </w:trPr>
        <w:tc>
          <w:tcPr>
            <w:tcW w:w="3096" w:type="dxa"/>
            <w:shd w:val="clear" w:color="auto" w:fill="auto"/>
            <w:vAlign w:val="center"/>
          </w:tcPr>
          <w:p w:rsidR="00BF56AB" w:rsidRPr="00897192" w:rsidRDefault="00897192" w:rsidP="007B353E">
            <w:pPr>
              <w:tabs>
                <w:tab w:val="num" w:pos="720"/>
              </w:tabs>
              <w:autoSpaceDE w:val="0"/>
              <w:autoSpaceDN w:val="0"/>
              <w:adjustRightInd w:val="0"/>
              <w:spacing w:before="120" w:after="120" w:line="240" w:lineRule="auto"/>
              <w:ind w:left="142" w:firstLine="8"/>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Prestator</w:t>
            </w:r>
          </w:p>
        </w:tc>
        <w:tc>
          <w:tcPr>
            <w:tcW w:w="6454" w:type="dxa"/>
            <w:shd w:val="clear" w:color="auto" w:fill="auto"/>
            <w:vAlign w:val="center"/>
          </w:tcPr>
          <w:p w:rsidR="00BF56AB" w:rsidRPr="00ED527B" w:rsidRDefault="00BF56AB" w:rsidP="007B353E">
            <w:pPr>
              <w:tabs>
                <w:tab w:val="num" w:pos="720"/>
              </w:tabs>
              <w:autoSpaceDE w:val="0"/>
              <w:autoSpaceDN w:val="0"/>
              <w:adjustRightInd w:val="0"/>
              <w:spacing w:before="120" w:after="120" w:line="240" w:lineRule="auto"/>
              <w:ind w:left="142" w:firstLine="30"/>
              <w:jc w:val="both"/>
              <w:rPr>
                <w:rFonts w:ascii="Times New Roman" w:eastAsia="Times New Roman" w:hAnsi="Times New Roman" w:cs="Times New Roman"/>
                <w:sz w:val="24"/>
                <w:szCs w:val="24"/>
                <w:lang w:val="ro-RO" w:eastAsia="ro-RO"/>
              </w:rPr>
            </w:pPr>
            <w:r w:rsidRPr="00ED527B">
              <w:rPr>
                <w:rFonts w:ascii="Times New Roman" w:eastAsia="Times New Roman" w:hAnsi="Times New Roman" w:cs="Times New Roman"/>
                <w:sz w:val="24"/>
                <w:szCs w:val="24"/>
                <w:lang w:val="ro-RO" w:eastAsia="ro-RO"/>
              </w:rPr>
              <w:t xml:space="preserve">Oricare prestator de servicii, persoana fizica/juridica de drept public sau privat, ori grup de astfel de persoane, care ofera in </w:t>
            </w:r>
            <w:r w:rsidRPr="00ED527B">
              <w:rPr>
                <w:rFonts w:ascii="Times New Roman" w:eastAsia="Times New Roman" w:hAnsi="Times New Roman" w:cs="Times New Roman"/>
                <w:sz w:val="24"/>
                <w:szCs w:val="24"/>
                <w:lang w:val="ro-RO" w:eastAsia="ro-RO"/>
              </w:rPr>
              <w:lastRenderedPageBreak/>
              <w:t>mod licit pe piata servicii in domeniul asistentei tehnice a proiectului pentru management si pentru supervizare</w:t>
            </w:r>
          </w:p>
        </w:tc>
      </w:tr>
      <w:tr w:rsidR="00BF56AB" w:rsidRPr="00897192" w:rsidTr="00897192">
        <w:trPr>
          <w:jc w:val="center"/>
        </w:trPr>
        <w:tc>
          <w:tcPr>
            <w:tcW w:w="3096" w:type="dxa"/>
            <w:shd w:val="clear" w:color="auto" w:fill="auto"/>
            <w:vAlign w:val="center"/>
          </w:tcPr>
          <w:p w:rsidR="00BF56AB" w:rsidRPr="00897192" w:rsidRDefault="00BF56AB" w:rsidP="007B353E">
            <w:pPr>
              <w:tabs>
                <w:tab w:val="num" w:pos="720"/>
              </w:tabs>
              <w:autoSpaceDE w:val="0"/>
              <w:autoSpaceDN w:val="0"/>
              <w:adjustRightInd w:val="0"/>
              <w:spacing w:before="120" w:after="120" w:line="240" w:lineRule="auto"/>
              <w:ind w:left="142" w:firstLine="8"/>
              <w:jc w:val="both"/>
              <w:rPr>
                <w:rFonts w:ascii="Times New Roman" w:eastAsia="Times New Roman" w:hAnsi="Times New Roman" w:cs="Times New Roman"/>
                <w:b/>
                <w:sz w:val="24"/>
                <w:szCs w:val="24"/>
                <w:lang w:val="ro-RO" w:eastAsia="ro-RO"/>
              </w:rPr>
            </w:pPr>
            <w:r w:rsidRPr="00897192">
              <w:rPr>
                <w:rFonts w:ascii="Times New Roman" w:eastAsia="Times New Roman" w:hAnsi="Times New Roman" w:cs="Times New Roman"/>
                <w:b/>
                <w:sz w:val="24"/>
                <w:szCs w:val="24"/>
                <w:lang w:val="ro-RO" w:eastAsia="ro-RO"/>
              </w:rPr>
              <w:lastRenderedPageBreak/>
              <w:t>Luna</w:t>
            </w:r>
          </w:p>
        </w:tc>
        <w:tc>
          <w:tcPr>
            <w:tcW w:w="6454" w:type="dxa"/>
            <w:shd w:val="clear" w:color="auto" w:fill="auto"/>
            <w:vAlign w:val="center"/>
          </w:tcPr>
          <w:p w:rsidR="00BF56AB" w:rsidRPr="00ED527B" w:rsidRDefault="00BF56AB" w:rsidP="007B353E">
            <w:pPr>
              <w:tabs>
                <w:tab w:val="num" w:pos="720"/>
              </w:tabs>
              <w:autoSpaceDE w:val="0"/>
              <w:autoSpaceDN w:val="0"/>
              <w:adjustRightInd w:val="0"/>
              <w:spacing w:before="120" w:after="120" w:line="240" w:lineRule="auto"/>
              <w:ind w:left="142" w:firstLine="30"/>
              <w:jc w:val="both"/>
              <w:rPr>
                <w:rFonts w:ascii="Times New Roman" w:eastAsia="Times New Roman" w:hAnsi="Times New Roman" w:cs="Times New Roman"/>
                <w:sz w:val="24"/>
                <w:szCs w:val="24"/>
                <w:lang w:val="ro-RO" w:eastAsia="ro-RO"/>
              </w:rPr>
            </w:pPr>
            <w:r w:rsidRPr="00ED527B">
              <w:rPr>
                <w:rFonts w:ascii="Times New Roman" w:eastAsia="Times New Roman" w:hAnsi="Times New Roman" w:cs="Times New Roman"/>
                <w:sz w:val="24"/>
                <w:szCs w:val="24"/>
                <w:lang w:val="ro-RO" w:eastAsia="ro-RO"/>
              </w:rPr>
              <w:t>Luna calendaristica.</w:t>
            </w:r>
          </w:p>
        </w:tc>
      </w:tr>
      <w:tr w:rsidR="00BF56AB" w:rsidRPr="00897192" w:rsidTr="00897192">
        <w:trPr>
          <w:jc w:val="center"/>
        </w:trPr>
        <w:tc>
          <w:tcPr>
            <w:tcW w:w="3096" w:type="dxa"/>
            <w:shd w:val="clear" w:color="auto" w:fill="auto"/>
            <w:vAlign w:val="center"/>
          </w:tcPr>
          <w:p w:rsidR="00BF56AB" w:rsidRPr="00897192" w:rsidRDefault="00BF56AB" w:rsidP="007B353E">
            <w:pPr>
              <w:tabs>
                <w:tab w:val="num" w:pos="720"/>
              </w:tabs>
              <w:autoSpaceDE w:val="0"/>
              <w:autoSpaceDN w:val="0"/>
              <w:adjustRightInd w:val="0"/>
              <w:spacing w:before="120" w:after="120" w:line="240" w:lineRule="auto"/>
              <w:ind w:left="142" w:firstLine="8"/>
              <w:jc w:val="both"/>
              <w:rPr>
                <w:rFonts w:ascii="Times New Roman" w:eastAsia="Times New Roman" w:hAnsi="Times New Roman" w:cs="Times New Roman"/>
                <w:b/>
                <w:sz w:val="24"/>
                <w:szCs w:val="24"/>
                <w:lang w:val="ro-RO" w:eastAsia="ro-RO"/>
              </w:rPr>
            </w:pPr>
            <w:r w:rsidRPr="00897192">
              <w:rPr>
                <w:rFonts w:ascii="Times New Roman" w:eastAsia="Times New Roman" w:hAnsi="Times New Roman" w:cs="Times New Roman"/>
                <w:b/>
                <w:sz w:val="24"/>
                <w:szCs w:val="24"/>
                <w:lang w:val="ro-RO" w:eastAsia="ro-RO"/>
              </w:rPr>
              <w:t>Managerul de Proiect</w:t>
            </w:r>
          </w:p>
        </w:tc>
        <w:tc>
          <w:tcPr>
            <w:tcW w:w="6454" w:type="dxa"/>
            <w:shd w:val="clear" w:color="auto" w:fill="auto"/>
            <w:vAlign w:val="center"/>
          </w:tcPr>
          <w:p w:rsidR="00BF56AB" w:rsidRPr="00ED527B" w:rsidRDefault="00BF56AB" w:rsidP="007B353E">
            <w:pPr>
              <w:tabs>
                <w:tab w:val="num" w:pos="720"/>
              </w:tabs>
              <w:autoSpaceDE w:val="0"/>
              <w:autoSpaceDN w:val="0"/>
              <w:adjustRightInd w:val="0"/>
              <w:spacing w:before="120" w:after="120" w:line="240" w:lineRule="auto"/>
              <w:ind w:left="142" w:firstLine="30"/>
              <w:jc w:val="both"/>
              <w:rPr>
                <w:rFonts w:ascii="Times New Roman" w:eastAsia="Times New Roman" w:hAnsi="Times New Roman" w:cs="Times New Roman"/>
                <w:sz w:val="24"/>
                <w:szCs w:val="24"/>
                <w:lang w:val="ro-RO" w:eastAsia="ro-RO"/>
              </w:rPr>
            </w:pPr>
            <w:r w:rsidRPr="00ED527B">
              <w:rPr>
                <w:rFonts w:ascii="Times New Roman" w:eastAsia="Times New Roman" w:hAnsi="Times New Roman" w:cs="Times New Roman"/>
                <w:sz w:val="24"/>
                <w:szCs w:val="24"/>
                <w:lang w:val="ro-RO" w:eastAsia="ro-RO"/>
              </w:rPr>
              <w:t>Persoana responsabila pentru monitorizarea implementarii Proiectului din cadrul Autoritatii Contractante si este Sef U</w:t>
            </w:r>
            <w:r w:rsidR="00897192" w:rsidRPr="00ED527B">
              <w:rPr>
                <w:rFonts w:ascii="Times New Roman" w:eastAsia="Times New Roman" w:hAnsi="Times New Roman" w:cs="Times New Roman"/>
                <w:sz w:val="24"/>
                <w:szCs w:val="24"/>
                <w:lang w:val="ro-RO" w:eastAsia="ro-RO"/>
              </w:rPr>
              <w:t>M</w:t>
            </w:r>
            <w:r w:rsidRPr="00ED527B">
              <w:rPr>
                <w:rFonts w:ascii="Times New Roman" w:eastAsia="Times New Roman" w:hAnsi="Times New Roman" w:cs="Times New Roman"/>
                <w:sz w:val="24"/>
                <w:szCs w:val="24"/>
                <w:lang w:val="ro-RO" w:eastAsia="ro-RO"/>
              </w:rPr>
              <w:t>P</w:t>
            </w:r>
          </w:p>
        </w:tc>
      </w:tr>
      <w:tr w:rsidR="00BF56AB" w:rsidRPr="00897192" w:rsidTr="00897192">
        <w:trPr>
          <w:jc w:val="center"/>
        </w:trPr>
        <w:tc>
          <w:tcPr>
            <w:tcW w:w="3096" w:type="dxa"/>
            <w:shd w:val="pct5" w:color="auto" w:fill="auto"/>
            <w:vAlign w:val="center"/>
          </w:tcPr>
          <w:p w:rsidR="00BF56AB" w:rsidRPr="00897192" w:rsidRDefault="00BF56AB" w:rsidP="007B353E">
            <w:pPr>
              <w:tabs>
                <w:tab w:val="num" w:pos="720"/>
              </w:tabs>
              <w:autoSpaceDE w:val="0"/>
              <w:autoSpaceDN w:val="0"/>
              <w:adjustRightInd w:val="0"/>
              <w:spacing w:before="120" w:after="120" w:line="240" w:lineRule="auto"/>
              <w:ind w:left="142" w:firstLine="8"/>
              <w:jc w:val="both"/>
              <w:rPr>
                <w:rFonts w:ascii="Times New Roman" w:eastAsia="Times New Roman" w:hAnsi="Times New Roman" w:cs="Times New Roman"/>
                <w:b/>
                <w:sz w:val="24"/>
                <w:szCs w:val="24"/>
                <w:lang w:val="ro-RO" w:eastAsia="ro-RO"/>
              </w:rPr>
            </w:pPr>
            <w:r w:rsidRPr="00897192">
              <w:rPr>
                <w:rFonts w:ascii="Times New Roman" w:eastAsia="Times New Roman" w:hAnsi="Times New Roman" w:cs="Times New Roman"/>
                <w:b/>
                <w:sz w:val="24"/>
                <w:szCs w:val="24"/>
                <w:lang w:val="ro-RO" w:eastAsia="ro-RO"/>
              </w:rPr>
              <w:t xml:space="preserve">Organismul Intermediar        </w:t>
            </w:r>
          </w:p>
        </w:tc>
        <w:tc>
          <w:tcPr>
            <w:tcW w:w="6454" w:type="dxa"/>
            <w:vAlign w:val="center"/>
          </w:tcPr>
          <w:p w:rsidR="00BF56AB" w:rsidRPr="00ED527B" w:rsidRDefault="00897192" w:rsidP="007B353E">
            <w:pPr>
              <w:tabs>
                <w:tab w:val="num" w:pos="720"/>
              </w:tabs>
              <w:autoSpaceDE w:val="0"/>
              <w:autoSpaceDN w:val="0"/>
              <w:adjustRightInd w:val="0"/>
              <w:spacing w:before="120" w:after="120" w:line="240" w:lineRule="auto"/>
              <w:ind w:left="142" w:firstLine="30"/>
              <w:jc w:val="both"/>
              <w:rPr>
                <w:rFonts w:ascii="Times New Roman" w:eastAsia="Times New Roman" w:hAnsi="Times New Roman" w:cs="Times New Roman"/>
                <w:sz w:val="24"/>
                <w:szCs w:val="24"/>
                <w:lang w:val="ro-RO" w:eastAsia="ro-RO"/>
              </w:rPr>
            </w:pPr>
            <w:r w:rsidRPr="00ED527B">
              <w:rPr>
                <w:rFonts w:ascii="Times New Roman" w:eastAsia="Times New Roman" w:hAnsi="Times New Roman" w:cs="Times New Roman"/>
                <w:sz w:val="24"/>
                <w:szCs w:val="24"/>
                <w:lang w:val="ro-RO" w:eastAsia="ro-RO"/>
              </w:rPr>
              <w:t>Autoritatea Naţională pentru Cercetare Ştiinţifică şi Inovare(ANCSI) este organul de specialitate al administraţiei publice centrale, cu personalitate juridică, în subordinea Ministerului Educaţiei Naţionale şi Cercetării Ştiinţifice, prin care acesta îşi realizează atribuţiile în domeniul cercetării ştiinţifice, dezvoltării tehnologice şi inovării</w:t>
            </w:r>
          </w:p>
        </w:tc>
      </w:tr>
      <w:tr w:rsidR="00BF56AB" w:rsidRPr="00897192" w:rsidTr="00897192">
        <w:trPr>
          <w:jc w:val="center"/>
        </w:trPr>
        <w:tc>
          <w:tcPr>
            <w:tcW w:w="3096" w:type="dxa"/>
            <w:shd w:val="pct5" w:color="auto" w:fill="auto"/>
            <w:vAlign w:val="center"/>
          </w:tcPr>
          <w:p w:rsidR="00BF56AB" w:rsidRPr="00897192" w:rsidRDefault="00BF56AB" w:rsidP="007B353E">
            <w:pPr>
              <w:tabs>
                <w:tab w:val="num" w:pos="720"/>
              </w:tabs>
              <w:autoSpaceDE w:val="0"/>
              <w:autoSpaceDN w:val="0"/>
              <w:adjustRightInd w:val="0"/>
              <w:spacing w:before="120" w:after="120" w:line="240" w:lineRule="auto"/>
              <w:ind w:left="142" w:firstLine="8"/>
              <w:jc w:val="both"/>
              <w:rPr>
                <w:rFonts w:ascii="Times New Roman" w:eastAsia="Times New Roman" w:hAnsi="Times New Roman" w:cs="Times New Roman"/>
                <w:b/>
                <w:sz w:val="24"/>
                <w:szCs w:val="24"/>
                <w:lang w:val="ro-RO" w:eastAsia="ro-RO"/>
              </w:rPr>
            </w:pPr>
            <w:r w:rsidRPr="00897192">
              <w:rPr>
                <w:rFonts w:ascii="Times New Roman" w:eastAsia="Times New Roman" w:hAnsi="Times New Roman" w:cs="Times New Roman"/>
                <w:b/>
                <w:sz w:val="24"/>
                <w:szCs w:val="24"/>
                <w:lang w:val="ro-RO" w:eastAsia="ro-RO"/>
              </w:rPr>
              <w:t>Proiectul</w:t>
            </w:r>
          </w:p>
        </w:tc>
        <w:tc>
          <w:tcPr>
            <w:tcW w:w="6454" w:type="dxa"/>
            <w:vAlign w:val="center"/>
          </w:tcPr>
          <w:p w:rsidR="00BF56AB" w:rsidRPr="00ED527B" w:rsidRDefault="00897192" w:rsidP="007B353E">
            <w:pPr>
              <w:tabs>
                <w:tab w:val="num" w:pos="720"/>
              </w:tabs>
              <w:autoSpaceDE w:val="0"/>
              <w:autoSpaceDN w:val="0"/>
              <w:adjustRightInd w:val="0"/>
              <w:spacing w:before="120" w:after="120" w:line="240" w:lineRule="auto"/>
              <w:ind w:left="142" w:firstLine="30"/>
              <w:jc w:val="both"/>
              <w:rPr>
                <w:rFonts w:ascii="Times New Roman" w:eastAsia="Times New Roman" w:hAnsi="Times New Roman" w:cs="Times New Roman"/>
                <w:sz w:val="24"/>
                <w:szCs w:val="24"/>
                <w:lang w:val="ro-RO" w:eastAsia="ro-RO"/>
              </w:rPr>
            </w:pPr>
            <w:r w:rsidRPr="00ED527B">
              <w:rPr>
                <w:rFonts w:ascii="Times New Roman" w:eastAsia="Times New Roman" w:hAnsi="Times New Roman" w:cs="Times New Roman"/>
                <w:sz w:val="24"/>
                <w:szCs w:val="24"/>
                <w:lang w:val="ro-RO" w:eastAsia="ro-RO"/>
              </w:rPr>
              <w:t>Terapii țintite pentru boala valvei aortice în diabet THERAVALDIS”, finanțat din fonduri europene nerambursabile în cadrul POC-A.1-A.1.1.4- E- 2015 Axa prioritară 1, Acțiunea 1.1.4 Atragerea de personal cu competențe avansate din străinătate pentru consolidarea capacității de CD</w:t>
            </w:r>
          </w:p>
        </w:tc>
      </w:tr>
      <w:tr w:rsidR="00BF56AB" w:rsidRPr="00897192" w:rsidTr="00897192">
        <w:trPr>
          <w:jc w:val="center"/>
        </w:trPr>
        <w:tc>
          <w:tcPr>
            <w:tcW w:w="3096" w:type="dxa"/>
            <w:shd w:val="pct5" w:color="auto" w:fill="auto"/>
            <w:vAlign w:val="center"/>
          </w:tcPr>
          <w:p w:rsidR="00BF56AB" w:rsidRPr="00897192" w:rsidRDefault="00BF56AB" w:rsidP="007B353E">
            <w:pPr>
              <w:tabs>
                <w:tab w:val="num" w:pos="720"/>
              </w:tabs>
              <w:autoSpaceDE w:val="0"/>
              <w:autoSpaceDN w:val="0"/>
              <w:adjustRightInd w:val="0"/>
              <w:spacing w:before="120" w:after="120" w:line="240" w:lineRule="auto"/>
              <w:ind w:left="142" w:firstLine="8"/>
              <w:jc w:val="both"/>
              <w:rPr>
                <w:rFonts w:ascii="Times New Roman" w:eastAsia="Times New Roman" w:hAnsi="Times New Roman" w:cs="Times New Roman"/>
                <w:b/>
                <w:sz w:val="24"/>
                <w:szCs w:val="24"/>
                <w:lang w:val="ro-RO" w:eastAsia="ro-RO"/>
              </w:rPr>
            </w:pPr>
            <w:r w:rsidRPr="00897192">
              <w:rPr>
                <w:rFonts w:ascii="Times New Roman" w:eastAsia="Times New Roman" w:hAnsi="Times New Roman" w:cs="Times New Roman"/>
                <w:b/>
                <w:sz w:val="24"/>
                <w:szCs w:val="24"/>
                <w:lang w:val="ro-RO" w:eastAsia="ro-RO"/>
              </w:rPr>
              <w:t>Servicii</w:t>
            </w:r>
          </w:p>
        </w:tc>
        <w:tc>
          <w:tcPr>
            <w:tcW w:w="6454" w:type="dxa"/>
            <w:vAlign w:val="center"/>
          </w:tcPr>
          <w:p w:rsidR="00BF56AB" w:rsidRPr="00ED527B" w:rsidRDefault="00BF56AB" w:rsidP="007B353E">
            <w:pPr>
              <w:tabs>
                <w:tab w:val="num" w:pos="720"/>
              </w:tabs>
              <w:autoSpaceDE w:val="0"/>
              <w:autoSpaceDN w:val="0"/>
              <w:adjustRightInd w:val="0"/>
              <w:spacing w:before="120" w:after="120" w:line="240" w:lineRule="auto"/>
              <w:ind w:left="142" w:firstLine="30"/>
              <w:jc w:val="both"/>
              <w:rPr>
                <w:rFonts w:ascii="Times New Roman" w:eastAsia="Times New Roman" w:hAnsi="Times New Roman" w:cs="Times New Roman"/>
                <w:sz w:val="24"/>
                <w:szCs w:val="24"/>
                <w:lang w:val="ro-RO" w:eastAsia="ro-RO"/>
              </w:rPr>
            </w:pPr>
            <w:r w:rsidRPr="00ED527B">
              <w:rPr>
                <w:rFonts w:ascii="Times New Roman" w:eastAsia="Times New Roman" w:hAnsi="Times New Roman" w:cs="Times New Roman"/>
                <w:sz w:val="24"/>
                <w:szCs w:val="24"/>
                <w:lang w:val="ro-RO" w:eastAsia="ro-RO"/>
              </w:rPr>
              <w:t>Reprezinta toate activitatile desfasurate de catre Prestator in baza Contractului.</w:t>
            </w:r>
          </w:p>
        </w:tc>
      </w:tr>
    </w:tbl>
    <w:p w:rsidR="00BF56AB" w:rsidRPr="00897192" w:rsidRDefault="00BF56AB" w:rsidP="00D564FE">
      <w:pPr>
        <w:tabs>
          <w:tab w:val="num" w:pos="720"/>
        </w:tabs>
        <w:autoSpaceDE w:val="0"/>
        <w:autoSpaceDN w:val="0"/>
        <w:adjustRightInd w:val="0"/>
        <w:spacing w:before="120" w:after="120" w:line="240" w:lineRule="auto"/>
        <w:ind w:left="142" w:hanging="360"/>
        <w:jc w:val="both"/>
        <w:rPr>
          <w:rFonts w:ascii="Times New Roman" w:eastAsia="Times New Roman" w:hAnsi="Times New Roman" w:cs="Times New Roman"/>
          <w:b/>
          <w:sz w:val="24"/>
          <w:szCs w:val="24"/>
          <w:lang w:val="ro-RO" w:eastAsia="ro-RO"/>
        </w:rPr>
      </w:pPr>
    </w:p>
    <w:p w:rsidR="00D67099" w:rsidRPr="00897192" w:rsidRDefault="00D67099" w:rsidP="00D564FE">
      <w:pPr>
        <w:pStyle w:val="ListParagraph"/>
        <w:numPr>
          <w:ilvl w:val="0"/>
          <w:numId w:val="3"/>
        </w:numPr>
        <w:tabs>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Interpretare</w:t>
      </w:r>
    </w:p>
    <w:p w:rsidR="00D67099" w:rsidRPr="00897192" w:rsidRDefault="00D67099" w:rsidP="00D564FE">
      <w:pPr>
        <w:numPr>
          <w:ilvl w:val="1"/>
          <w:numId w:val="0"/>
        </w:numPr>
        <w:tabs>
          <w:tab w:val="num" w:pos="704"/>
        </w:tabs>
        <w:autoSpaceDE w:val="0"/>
        <w:autoSpaceDN w:val="0"/>
        <w:adjustRightInd w:val="0"/>
        <w:spacing w:before="120" w:after="120" w:line="240" w:lineRule="auto"/>
        <w:ind w:left="142" w:hanging="42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În prezentul contract, cu excepţia unei prevederi contrare, cuvintele la forma singular vor include forma de plural şi viceversa, acolo unde acest lucru este permis de context.</w:t>
      </w:r>
    </w:p>
    <w:p w:rsidR="00D67099" w:rsidRPr="00897192" w:rsidRDefault="00D67099" w:rsidP="00D564FE">
      <w:pPr>
        <w:numPr>
          <w:ilvl w:val="1"/>
          <w:numId w:val="0"/>
        </w:numPr>
        <w:tabs>
          <w:tab w:val="num" w:pos="704"/>
        </w:tabs>
        <w:autoSpaceDE w:val="0"/>
        <w:autoSpaceDN w:val="0"/>
        <w:adjustRightInd w:val="0"/>
        <w:spacing w:before="120" w:after="120" w:line="240" w:lineRule="auto"/>
        <w:ind w:left="142" w:hanging="42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Termenul "zi" ori "zile" sau orice referire la zile reprezintă zile calendaristice dacă nu se specifica în mod diferit.</w:t>
      </w:r>
    </w:p>
    <w:p w:rsidR="00D67099" w:rsidRPr="00897192" w:rsidRDefault="00D67099" w:rsidP="00D564FE">
      <w:pPr>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p>
    <w:p w:rsidR="00D67099" w:rsidRPr="00897192" w:rsidRDefault="00D67099" w:rsidP="00D564FE">
      <w:pPr>
        <w:pStyle w:val="ListParagraph"/>
        <w:numPr>
          <w:ilvl w:val="0"/>
          <w:numId w:val="3"/>
        </w:numPr>
        <w:tabs>
          <w:tab w:val="left" w:pos="2759"/>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CLAUZE SPECIFICE</w:t>
      </w:r>
      <w:r w:rsidR="00BF56AB" w:rsidRPr="00897192">
        <w:rPr>
          <w:rFonts w:ascii="Times New Roman" w:eastAsia="Times New Roman" w:hAnsi="Times New Roman" w:cs="Times New Roman"/>
          <w:b/>
          <w:sz w:val="24"/>
          <w:szCs w:val="24"/>
          <w:lang w:val="ro-RO"/>
        </w:rPr>
        <w:tab/>
      </w:r>
    </w:p>
    <w:p w:rsidR="00D67099" w:rsidRPr="00897192" w:rsidRDefault="00417047" w:rsidP="00D564FE">
      <w:pPr>
        <w:pStyle w:val="ListParagraph"/>
        <w:numPr>
          <w:ilvl w:val="1"/>
          <w:numId w:val="3"/>
        </w:numPr>
        <w:tabs>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w:t>
      </w:r>
      <w:r w:rsidR="00D67099" w:rsidRPr="00897192">
        <w:rPr>
          <w:rFonts w:ascii="Times New Roman" w:eastAsia="Times New Roman" w:hAnsi="Times New Roman" w:cs="Times New Roman"/>
          <w:b/>
          <w:sz w:val="24"/>
          <w:szCs w:val="24"/>
          <w:lang w:val="ro-RO"/>
        </w:rPr>
        <w:t>Obiectul principal al contractului</w:t>
      </w:r>
    </w:p>
    <w:p w:rsidR="002B0273" w:rsidRPr="009660C1" w:rsidRDefault="00D67099" w:rsidP="00D564FE">
      <w:pPr>
        <w:autoSpaceDE w:val="0"/>
        <w:autoSpaceDN w:val="0"/>
        <w:adjustRightInd w:val="0"/>
        <w:spacing w:after="0" w:line="240" w:lineRule="auto"/>
        <w:ind w:left="142"/>
        <w:jc w:val="both"/>
        <w:rPr>
          <w:rFonts w:ascii="Times New Roman" w:hAnsi="Times New Roman" w:cs="Times New Roman"/>
          <w:b/>
          <w:bCs/>
          <w:sz w:val="24"/>
          <w:szCs w:val="24"/>
        </w:rPr>
      </w:pPr>
      <w:r w:rsidRPr="00897192">
        <w:rPr>
          <w:rFonts w:ascii="Times New Roman" w:eastAsia="Times New Roman" w:hAnsi="Times New Roman" w:cs="Times New Roman"/>
          <w:sz w:val="24"/>
          <w:szCs w:val="24"/>
          <w:lang w:val="ro-RO"/>
        </w:rPr>
        <w:t xml:space="preserve">Prestatorul se obliga să presteze serviciile de auditare financiară </w:t>
      </w:r>
      <w:r w:rsidR="002B0273">
        <w:rPr>
          <w:rFonts w:ascii="Times New Roman" w:eastAsia="Times New Roman" w:hAnsi="Times New Roman" w:cs="Times New Roman"/>
          <w:sz w:val="24"/>
          <w:szCs w:val="24"/>
          <w:lang w:val="ro-RO"/>
        </w:rPr>
        <w:t xml:space="preserve">si </w:t>
      </w:r>
      <w:r w:rsidR="002B0273" w:rsidRPr="009660C1">
        <w:rPr>
          <w:rFonts w:ascii="Times New Roman" w:hAnsi="Times New Roman" w:cs="Times New Roman"/>
          <w:sz w:val="24"/>
          <w:szCs w:val="24"/>
        </w:rPr>
        <w:t>achizi</w:t>
      </w:r>
      <w:r w:rsidR="002B0273" w:rsidRPr="009660C1">
        <w:rPr>
          <w:rFonts w:ascii="Times New Roman" w:eastAsia="TimesNewRoman" w:hAnsi="Times New Roman" w:cs="Times New Roman"/>
          <w:sz w:val="24"/>
          <w:szCs w:val="24"/>
        </w:rPr>
        <w:t>ţ</w:t>
      </w:r>
      <w:r w:rsidR="002B0273" w:rsidRPr="009660C1">
        <w:rPr>
          <w:rFonts w:ascii="Times New Roman" w:hAnsi="Times New Roman" w:cs="Times New Roman"/>
          <w:sz w:val="24"/>
          <w:szCs w:val="24"/>
        </w:rPr>
        <w:t xml:space="preserve">ii publice </w:t>
      </w:r>
      <w:r w:rsidRPr="00897192">
        <w:rPr>
          <w:rFonts w:ascii="Times New Roman" w:eastAsia="Times New Roman" w:hAnsi="Times New Roman" w:cs="Times New Roman"/>
          <w:sz w:val="24"/>
          <w:szCs w:val="24"/>
          <w:lang w:val="ro-RO"/>
        </w:rPr>
        <w:t xml:space="preserve">a proiectului </w:t>
      </w:r>
      <w:r w:rsidRPr="00897192">
        <w:rPr>
          <w:rFonts w:ascii="Times New Roman" w:eastAsia="Times New Roman" w:hAnsi="Times New Roman" w:cs="Times New Roman"/>
          <w:i/>
          <w:color w:val="000000"/>
          <w:sz w:val="24"/>
          <w:szCs w:val="24"/>
          <w:lang w:val="ro-RO" w:eastAsia="ro-RO"/>
        </w:rPr>
        <w:t xml:space="preserve"> </w:t>
      </w:r>
      <w:r w:rsidR="002B0273" w:rsidRPr="009660C1">
        <w:rPr>
          <w:rFonts w:ascii="Times New Roman" w:hAnsi="Times New Roman" w:cs="Times New Roman"/>
          <w:b/>
          <w:bCs/>
          <w:sz w:val="24"/>
          <w:szCs w:val="24"/>
        </w:rPr>
        <w:t>„</w:t>
      </w:r>
      <w:r w:rsidR="002B0273" w:rsidRPr="009660C1">
        <w:rPr>
          <w:rFonts w:ascii="Times New Roman" w:hAnsi="Times New Roman" w:cs="Times New Roman"/>
          <w:sz w:val="24"/>
          <w:szCs w:val="24"/>
        </w:rPr>
        <w:t xml:space="preserve"> </w:t>
      </w:r>
      <w:r w:rsidR="002B0273" w:rsidRPr="009660C1">
        <w:rPr>
          <w:rFonts w:ascii="Times New Roman" w:hAnsi="Times New Roman" w:cs="Times New Roman"/>
          <w:b/>
          <w:bCs/>
          <w:i/>
          <w:iCs/>
          <w:sz w:val="24"/>
          <w:szCs w:val="24"/>
        </w:rPr>
        <w:t>Terapii tintite pentru boala valvei aortice in diabet THERAVALDIS</w:t>
      </w:r>
      <w:r w:rsidR="002B0273" w:rsidRPr="009660C1">
        <w:rPr>
          <w:rFonts w:ascii="Times New Roman" w:hAnsi="Times New Roman" w:cs="Times New Roman"/>
          <w:b/>
          <w:bCs/>
          <w:sz w:val="24"/>
          <w:szCs w:val="24"/>
        </w:rPr>
        <w:t>”</w:t>
      </w:r>
      <w:r w:rsidR="00E9548D">
        <w:rPr>
          <w:rFonts w:ascii="Times New Roman" w:hAnsi="Times New Roman" w:cs="Times New Roman"/>
          <w:b/>
          <w:bCs/>
          <w:sz w:val="24"/>
          <w:szCs w:val="24"/>
        </w:rPr>
        <w:t>.</w:t>
      </w:r>
    </w:p>
    <w:p w:rsidR="00D67099" w:rsidRPr="00897192" w:rsidRDefault="00417047" w:rsidP="00D564FE">
      <w:pPr>
        <w:numPr>
          <w:ilvl w:val="1"/>
          <w:numId w:val="0"/>
        </w:numPr>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w:t>
      </w:r>
      <w:r w:rsidR="00D67099" w:rsidRPr="00897192">
        <w:rPr>
          <w:rFonts w:ascii="Times New Roman" w:eastAsia="Times New Roman" w:hAnsi="Times New Roman" w:cs="Times New Roman"/>
          <w:b/>
          <w:sz w:val="24"/>
          <w:szCs w:val="24"/>
          <w:lang w:val="ro-RO"/>
        </w:rPr>
        <w:t>Preţul contractului</w:t>
      </w:r>
    </w:p>
    <w:p w:rsidR="00D67099" w:rsidRPr="00897192" w:rsidRDefault="00D67099" w:rsidP="00D564FE">
      <w:pPr>
        <w:numPr>
          <w:ilvl w:val="1"/>
          <w:numId w:val="0"/>
        </w:numPr>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Preţul convenit pentru îndeplinirea contractului, plătibil prestatorului de către </w:t>
      </w:r>
      <w:r w:rsidR="00B97F31">
        <w:rPr>
          <w:rFonts w:ascii="Times New Roman" w:eastAsia="Times New Roman" w:hAnsi="Times New Roman" w:cs="Times New Roman"/>
          <w:sz w:val="24"/>
          <w:szCs w:val="24"/>
          <w:lang w:val="ro-RO"/>
        </w:rPr>
        <w:t>achizitor</w:t>
      </w:r>
      <w:r w:rsidRPr="00897192">
        <w:rPr>
          <w:rFonts w:ascii="Times New Roman" w:eastAsia="Times New Roman" w:hAnsi="Times New Roman" w:cs="Times New Roman"/>
          <w:sz w:val="24"/>
          <w:szCs w:val="24"/>
          <w:lang w:val="ro-RO"/>
        </w:rPr>
        <w:t>, conform ofertei financiare, este de ............................lei, la care se adaugă ............................lei  TVA.</w:t>
      </w:r>
    </w:p>
    <w:p w:rsidR="00D67099" w:rsidRPr="00897192" w:rsidRDefault="00D67099" w:rsidP="00D564FE">
      <w:pPr>
        <w:numPr>
          <w:ilvl w:val="1"/>
          <w:numId w:val="0"/>
        </w:numPr>
        <w:tabs>
          <w:tab w:val="num" w:pos="704"/>
        </w:tabs>
        <w:autoSpaceDE w:val="0"/>
        <w:autoSpaceDN w:val="0"/>
        <w:adjustRightInd w:val="0"/>
        <w:spacing w:before="120" w:after="120" w:line="240" w:lineRule="auto"/>
        <w:ind w:left="142" w:hanging="42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Plata se va face astfel:</w:t>
      </w:r>
    </w:p>
    <w:p w:rsidR="00D67099" w:rsidRPr="007B353E" w:rsidRDefault="00D67099" w:rsidP="00D564FE">
      <w:pPr>
        <w:autoSpaceDE w:val="0"/>
        <w:autoSpaceDN w:val="0"/>
        <w:adjustRightInd w:val="0"/>
        <w:spacing w:before="120" w:after="120" w:line="240" w:lineRule="auto"/>
        <w:ind w:left="142" w:firstLine="420"/>
        <w:jc w:val="both"/>
        <w:rPr>
          <w:rFonts w:ascii="Times New Roman" w:eastAsia="Times New Roman" w:hAnsi="Times New Roman" w:cs="Times New Roman"/>
          <w:sz w:val="24"/>
          <w:szCs w:val="24"/>
          <w:lang w:val="ro-RO"/>
        </w:rPr>
      </w:pPr>
      <w:r w:rsidRPr="007B353E">
        <w:rPr>
          <w:rFonts w:ascii="Times New Roman" w:eastAsia="Times New Roman" w:hAnsi="Times New Roman" w:cs="Times New Roman"/>
          <w:sz w:val="24"/>
          <w:szCs w:val="24"/>
          <w:lang w:val="ro-RO"/>
        </w:rPr>
        <w:t>Tranşa I:__________________</w:t>
      </w:r>
    </w:p>
    <w:p w:rsidR="00D67099" w:rsidRPr="007B353E" w:rsidRDefault="00D67099" w:rsidP="00D564FE">
      <w:pPr>
        <w:autoSpaceDE w:val="0"/>
        <w:autoSpaceDN w:val="0"/>
        <w:adjustRightInd w:val="0"/>
        <w:spacing w:before="120" w:after="120" w:line="240" w:lineRule="auto"/>
        <w:ind w:left="142" w:firstLine="420"/>
        <w:jc w:val="both"/>
        <w:rPr>
          <w:rFonts w:ascii="Times New Roman" w:eastAsia="Times New Roman" w:hAnsi="Times New Roman" w:cs="Times New Roman"/>
          <w:sz w:val="24"/>
          <w:szCs w:val="24"/>
          <w:lang w:val="ro-RO"/>
        </w:rPr>
      </w:pPr>
      <w:r w:rsidRPr="007B353E">
        <w:rPr>
          <w:rFonts w:ascii="Times New Roman" w:eastAsia="Times New Roman" w:hAnsi="Times New Roman" w:cs="Times New Roman"/>
          <w:sz w:val="24"/>
          <w:szCs w:val="24"/>
          <w:lang w:val="ro-RO"/>
        </w:rPr>
        <w:t>Tranşa II:_________________</w:t>
      </w:r>
    </w:p>
    <w:p w:rsidR="00D67099" w:rsidRDefault="00D67099" w:rsidP="00D564FE">
      <w:pPr>
        <w:autoSpaceDE w:val="0"/>
        <w:autoSpaceDN w:val="0"/>
        <w:adjustRightInd w:val="0"/>
        <w:spacing w:before="120" w:after="120" w:line="240" w:lineRule="auto"/>
        <w:ind w:left="142" w:firstLine="420"/>
        <w:jc w:val="both"/>
        <w:rPr>
          <w:rFonts w:ascii="Times New Roman" w:eastAsia="Times New Roman" w:hAnsi="Times New Roman" w:cs="Times New Roman"/>
          <w:sz w:val="24"/>
          <w:szCs w:val="24"/>
          <w:lang w:val="ro-RO"/>
        </w:rPr>
      </w:pPr>
      <w:r w:rsidRPr="007B353E">
        <w:rPr>
          <w:rFonts w:ascii="Times New Roman" w:eastAsia="Times New Roman" w:hAnsi="Times New Roman" w:cs="Times New Roman"/>
          <w:sz w:val="24"/>
          <w:szCs w:val="24"/>
          <w:lang w:val="ro-RO"/>
        </w:rPr>
        <w:t>Tranşa III:________________</w:t>
      </w:r>
    </w:p>
    <w:p w:rsidR="007B353E" w:rsidRPr="007B353E" w:rsidRDefault="007B353E" w:rsidP="00D564FE">
      <w:pPr>
        <w:autoSpaceDE w:val="0"/>
        <w:autoSpaceDN w:val="0"/>
        <w:adjustRightInd w:val="0"/>
        <w:spacing w:before="120" w:after="120" w:line="240" w:lineRule="auto"/>
        <w:ind w:left="142" w:firstLine="4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bookmarkStart w:id="0" w:name="_GoBack"/>
      <w:bookmarkEnd w:id="0"/>
    </w:p>
    <w:p w:rsidR="00D67099" w:rsidRPr="00897192" w:rsidRDefault="00D67099" w:rsidP="00D564FE">
      <w:pPr>
        <w:autoSpaceDE w:val="0"/>
        <w:autoSpaceDN w:val="0"/>
        <w:adjustRightInd w:val="0"/>
        <w:spacing w:before="120" w:after="120" w:line="240" w:lineRule="auto"/>
        <w:ind w:left="142" w:firstLine="420"/>
        <w:jc w:val="both"/>
        <w:rPr>
          <w:rFonts w:ascii="Times New Roman" w:eastAsia="Times New Roman" w:hAnsi="Times New Roman" w:cs="Times New Roman"/>
          <w:sz w:val="24"/>
          <w:szCs w:val="24"/>
          <w:lang w:val="ro-RO"/>
        </w:rPr>
      </w:pPr>
      <w:r w:rsidRPr="007B353E">
        <w:rPr>
          <w:rFonts w:ascii="Times New Roman" w:eastAsia="Times New Roman" w:hAnsi="Times New Roman" w:cs="Times New Roman"/>
          <w:sz w:val="24"/>
          <w:szCs w:val="24"/>
          <w:lang w:val="ro-RO"/>
        </w:rPr>
        <w:t>Tranşa finală:_______ ______</w:t>
      </w:r>
    </w:p>
    <w:p w:rsidR="00D67099" w:rsidRPr="00897192" w:rsidRDefault="00D67897" w:rsidP="00D564FE">
      <w:pPr>
        <w:pStyle w:val="ListParagraph"/>
        <w:numPr>
          <w:ilvl w:val="1"/>
          <w:numId w:val="3"/>
        </w:numPr>
        <w:tabs>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w:t>
      </w:r>
      <w:r w:rsidR="00D67099" w:rsidRPr="00897192">
        <w:rPr>
          <w:rFonts w:ascii="Times New Roman" w:eastAsia="Times New Roman" w:hAnsi="Times New Roman" w:cs="Times New Roman"/>
          <w:b/>
          <w:sz w:val="24"/>
          <w:szCs w:val="24"/>
          <w:lang w:val="ro-RO"/>
        </w:rPr>
        <w:t>Durata contractului</w:t>
      </w:r>
    </w:p>
    <w:p w:rsidR="00D67099" w:rsidRPr="00897192" w:rsidRDefault="00D67099" w:rsidP="00D564FE">
      <w:pPr>
        <w:numPr>
          <w:ilvl w:val="1"/>
          <w:numId w:val="0"/>
        </w:numPr>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lastRenderedPageBreak/>
        <w:t xml:space="preserve">Durata prezentului contract este de </w:t>
      </w:r>
      <w:r w:rsidR="002B0273">
        <w:rPr>
          <w:rFonts w:ascii="Times New Roman" w:eastAsia="Times New Roman" w:hAnsi="Times New Roman" w:cs="Times New Roman"/>
          <w:sz w:val="24"/>
          <w:szCs w:val="24"/>
          <w:lang w:val="ro-RO"/>
        </w:rPr>
        <w:t>44</w:t>
      </w:r>
      <w:r w:rsidRPr="00897192">
        <w:rPr>
          <w:rFonts w:ascii="Times New Roman" w:eastAsia="Times New Roman" w:hAnsi="Times New Roman" w:cs="Times New Roman"/>
          <w:sz w:val="24"/>
          <w:szCs w:val="24"/>
          <w:lang w:val="ro-RO"/>
        </w:rPr>
        <w:t xml:space="preserve"> luni, începând cu data semnării contractului.</w:t>
      </w:r>
      <w:r w:rsidR="00811AF6" w:rsidRPr="00897192">
        <w:rPr>
          <w:rFonts w:ascii="Times New Roman" w:eastAsia="Times New Roman" w:hAnsi="Times New Roman" w:cs="Times New Roman"/>
          <w:sz w:val="24"/>
          <w:szCs w:val="24"/>
          <w:lang w:eastAsia="en-GB"/>
        </w:rPr>
        <w:t xml:space="preserve"> Contractul va intra in vigoare odata cu semnarea lui de ambele parti, </w:t>
      </w:r>
      <w:r w:rsidR="00AB273D" w:rsidRPr="00897192">
        <w:rPr>
          <w:rFonts w:ascii="Times New Roman" w:eastAsia="Times New Roman" w:hAnsi="Times New Roman" w:cs="Times New Roman"/>
          <w:sz w:val="24"/>
          <w:szCs w:val="24"/>
          <w:lang w:eastAsia="en-GB"/>
        </w:rPr>
        <w:t>respective,</w:t>
      </w:r>
      <w:r w:rsidR="00811AF6" w:rsidRPr="00897192">
        <w:rPr>
          <w:rFonts w:ascii="Times New Roman" w:eastAsia="Times New Roman" w:hAnsi="Times New Roman" w:cs="Times New Roman"/>
          <w:sz w:val="24"/>
          <w:szCs w:val="24"/>
          <w:lang w:eastAsia="en-GB"/>
        </w:rPr>
        <w:t xml:space="preserve"> de la..................pana la </w:t>
      </w:r>
      <w:r w:rsidR="002B0273">
        <w:rPr>
          <w:rFonts w:ascii="Times New Roman" w:eastAsia="Times New Roman" w:hAnsi="Times New Roman" w:cs="Times New Roman"/>
          <w:b/>
          <w:sz w:val="24"/>
          <w:szCs w:val="24"/>
          <w:lang w:eastAsia="en-GB"/>
        </w:rPr>
        <w:t>13</w:t>
      </w:r>
      <w:r w:rsidR="00811AF6" w:rsidRPr="00897192">
        <w:rPr>
          <w:rFonts w:ascii="Times New Roman" w:eastAsia="Times New Roman" w:hAnsi="Times New Roman" w:cs="Times New Roman"/>
          <w:b/>
          <w:sz w:val="24"/>
          <w:szCs w:val="24"/>
          <w:lang w:eastAsia="en-GB"/>
        </w:rPr>
        <w:t>.</w:t>
      </w:r>
      <w:r w:rsidR="002B0273">
        <w:rPr>
          <w:rFonts w:ascii="Times New Roman" w:eastAsia="Times New Roman" w:hAnsi="Times New Roman" w:cs="Times New Roman"/>
          <w:b/>
          <w:sz w:val="24"/>
          <w:szCs w:val="24"/>
          <w:lang w:eastAsia="en-GB"/>
        </w:rPr>
        <w:t>09</w:t>
      </w:r>
      <w:r w:rsidR="00811AF6" w:rsidRPr="00897192">
        <w:rPr>
          <w:rFonts w:ascii="Times New Roman" w:eastAsia="Times New Roman" w:hAnsi="Times New Roman" w:cs="Times New Roman"/>
          <w:b/>
          <w:sz w:val="24"/>
          <w:szCs w:val="24"/>
          <w:lang w:eastAsia="en-GB"/>
        </w:rPr>
        <w:t>.20</w:t>
      </w:r>
      <w:r w:rsidR="002B0273">
        <w:rPr>
          <w:rFonts w:ascii="Times New Roman" w:eastAsia="Times New Roman" w:hAnsi="Times New Roman" w:cs="Times New Roman"/>
          <w:b/>
          <w:sz w:val="24"/>
          <w:szCs w:val="24"/>
          <w:lang w:eastAsia="en-GB"/>
        </w:rPr>
        <w:t>20</w:t>
      </w:r>
      <w:r w:rsidR="00811AF6" w:rsidRPr="00897192">
        <w:rPr>
          <w:rFonts w:ascii="Times New Roman" w:eastAsia="Times New Roman" w:hAnsi="Times New Roman" w:cs="Times New Roman"/>
          <w:sz w:val="24"/>
          <w:szCs w:val="24"/>
          <w:lang w:eastAsia="en-GB"/>
        </w:rPr>
        <w:t>.</w:t>
      </w:r>
    </w:p>
    <w:p w:rsidR="00D67099" w:rsidRPr="00897192" w:rsidRDefault="00D67099" w:rsidP="00D564FE">
      <w:pPr>
        <w:numPr>
          <w:ilvl w:val="1"/>
          <w:numId w:val="0"/>
        </w:numPr>
        <w:tabs>
          <w:tab w:val="num" w:pos="36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Prezentul contract încetează să producă efecte după acceptarea raportului final de către </w:t>
      </w:r>
      <w:r w:rsidR="00B97F31">
        <w:rPr>
          <w:rFonts w:ascii="Times New Roman" w:eastAsia="Times New Roman" w:hAnsi="Times New Roman" w:cs="Times New Roman"/>
          <w:sz w:val="24"/>
          <w:szCs w:val="24"/>
          <w:lang w:val="ro-RO"/>
        </w:rPr>
        <w:t>Achizitor</w:t>
      </w:r>
      <w:r w:rsidRPr="00897192">
        <w:rPr>
          <w:rFonts w:ascii="Times New Roman" w:eastAsia="Times New Roman" w:hAnsi="Times New Roman" w:cs="Times New Roman"/>
          <w:sz w:val="24"/>
          <w:szCs w:val="24"/>
          <w:lang w:val="ro-RO"/>
        </w:rPr>
        <w:t xml:space="preserve">. </w:t>
      </w:r>
    </w:p>
    <w:p w:rsidR="00D67099" w:rsidRPr="00897192" w:rsidRDefault="00D67897" w:rsidP="00D564FE">
      <w:pPr>
        <w:pStyle w:val="ListParagraph"/>
        <w:numPr>
          <w:ilvl w:val="1"/>
          <w:numId w:val="3"/>
        </w:numPr>
        <w:tabs>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w:t>
      </w:r>
      <w:r w:rsidR="00D67099" w:rsidRPr="00897192">
        <w:rPr>
          <w:rFonts w:ascii="Times New Roman" w:eastAsia="Times New Roman" w:hAnsi="Times New Roman" w:cs="Times New Roman"/>
          <w:b/>
          <w:sz w:val="24"/>
          <w:szCs w:val="24"/>
          <w:lang w:val="ro-RO"/>
        </w:rPr>
        <w:t>Executarea contractului</w:t>
      </w:r>
    </w:p>
    <w:p w:rsidR="00D67099" w:rsidRPr="00897192" w:rsidRDefault="00D67099" w:rsidP="00D564FE">
      <w:pPr>
        <w:numPr>
          <w:ilvl w:val="1"/>
          <w:numId w:val="0"/>
        </w:numPr>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Executarea contractului de servicii de audit financiar </w:t>
      </w:r>
      <w:r w:rsidR="002B0273">
        <w:rPr>
          <w:rFonts w:ascii="Times New Roman" w:eastAsia="Times New Roman" w:hAnsi="Times New Roman" w:cs="Times New Roman"/>
          <w:sz w:val="24"/>
          <w:szCs w:val="24"/>
          <w:lang w:val="ro-RO"/>
        </w:rPr>
        <w:t xml:space="preserve">si achizitii </w:t>
      </w:r>
      <w:r w:rsidRPr="00897192">
        <w:rPr>
          <w:rFonts w:ascii="Times New Roman" w:eastAsia="Times New Roman" w:hAnsi="Times New Roman" w:cs="Times New Roman"/>
          <w:sz w:val="24"/>
          <w:szCs w:val="24"/>
          <w:lang w:val="ro-RO"/>
        </w:rPr>
        <w:t xml:space="preserve">începe la data indicată în ordinul administrativ de începere emis de către </w:t>
      </w:r>
      <w:r w:rsidR="00B97F31">
        <w:rPr>
          <w:rFonts w:ascii="Times New Roman" w:eastAsia="Times New Roman" w:hAnsi="Times New Roman" w:cs="Times New Roman"/>
          <w:sz w:val="24"/>
          <w:szCs w:val="24"/>
          <w:lang w:val="ro-RO"/>
        </w:rPr>
        <w:t>Achizitor</w:t>
      </w:r>
      <w:r w:rsidRPr="00897192">
        <w:rPr>
          <w:rFonts w:ascii="Times New Roman" w:eastAsia="Times New Roman" w:hAnsi="Times New Roman" w:cs="Times New Roman"/>
          <w:sz w:val="24"/>
          <w:szCs w:val="24"/>
          <w:lang w:val="ro-RO"/>
        </w:rPr>
        <w:t>.</w:t>
      </w:r>
    </w:p>
    <w:p w:rsidR="00D67099" w:rsidRPr="00897192" w:rsidRDefault="00D67897" w:rsidP="00D564FE">
      <w:pPr>
        <w:pStyle w:val="ListParagraph"/>
        <w:numPr>
          <w:ilvl w:val="1"/>
          <w:numId w:val="3"/>
        </w:numPr>
        <w:tabs>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w:t>
      </w:r>
      <w:r w:rsidR="00D67099" w:rsidRPr="00897192">
        <w:rPr>
          <w:rFonts w:ascii="Times New Roman" w:eastAsia="Times New Roman" w:hAnsi="Times New Roman" w:cs="Times New Roman"/>
          <w:b/>
          <w:sz w:val="24"/>
          <w:szCs w:val="24"/>
          <w:lang w:val="ro-RO"/>
        </w:rPr>
        <w:t>Documentele contractului</w:t>
      </w:r>
    </w:p>
    <w:p w:rsidR="00D67099" w:rsidRPr="00897192" w:rsidRDefault="00D67099" w:rsidP="00D564FE">
      <w:pPr>
        <w:numPr>
          <w:ilvl w:val="1"/>
          <w:numId w:val="0"/>
        </w:numPr>
        <w:tabs>
          <w:tab w:val="num" w:pos="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va îndeplini Serviciile în condiţiile stabilite în prezentul Contract de Servicii, care include, în ordinea enumerării, următoarele:</w:t>
      </w:r>
    </w:p>
    <w:p w:rsidR="00D67099" w:rsidRPr="00897192" w:rsidRDefault="00D67099" w:rsidP="00D564FE">
      <w:pPr>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Anexa I</w:t>
      </w:r>
      <w:r w:rsidRPr="00897192">
        <w:rPr>
          <w:rFonts w:ascii="Times New Roman" w:eastAsia="Times New Roman" w:hAnsi="Times New Roman" w:cs="Times New Roman"/>
          <w:sz w:val="24"/>
          <w:szCs w:val="24"/>
          <w:lang w:val="ro-RO"/>
        </w:rPr>
        <w:tab/>
        <w:t>Formular de Ofertă</w:t>
      </w:r>
      <w:r w:rsidR="00B97F31">
        <w:rPr>
          <w:rFonts w:ascii="Times New Roman" w:eastAsia="Times New Roman" w:hAnsi="Times New Roman" w:cs="Times New Roman"/>
          <w:sz w:val="24"/>
          <w:szCs w:val="24"/>
          <w:lang w:val="ro-RO"/>
        </w:rPr>
        <w:t xml:space="preserve"> financiara</w:t>
      </w:r>
    </w:p>
    <w:p w:rsidR="00D67099" w:rsidRPr="00897192" w:rsidRDefault="00D67099" w:rsidP="00D564FE">
      <w:pPr>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Anexa II</w:t>
      </w:r>
      <w:r w:rsidRPr="00897192">
        <w:rPr>
          <w:rFonts w:ascii="Times New Roman" w:eastAsia="Times New Roman" w:hAnsi="Times New Roman" w:cs="Times New Roman"/>
          <w:sz w:val="24"/>
          <w:szCs w:val="24"/>
          <w:lang w:val="ro-RO"/>
        </w:rPr>
        <w:tab/>
        <w:t>Caietul de Sarcini</w:t>
      </w:r>
    </w:p>
    <w:p w:rsidR="00D67099" w:rsidRPr="00897192" w:rsidRDefault="00D67099" w:rsidP="00D564FE">
      <w:pPr>
        <w:autoSpaceDE w:val="0"/>
        <w:autoSpaceDN w:val="0"/>
        <w:adjustRightInd w:val="0"/>
        <w:spacing w:after="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Anexa III</w:t>
      </w:r>
      <w:r w:rsidRPr="00897192">
        <w:rPr>
          <w:rFonts w:ascii="Times New Roman" w:eastAsia="Times New Roman" w:hAnsi="Times New Roman" w:cs="Times New Roman"/>
          <w:sz w:val="24"/>
          <w:szCs w:val="24"/>
          <w:lang w:val="ro-RO"/>
        </w:rPr>
        <w:tab/>
      </w:r>
      <w:r w:rsidR="00B97F31" w:rsidRPr="003B71CA">
        <w:rPr>
          <w:rFonts w:ascii="Times New Roman" w:hAnsi="Times New Roman" w:cs="Times New Roman"/>
          <w:sz w:val="24"/>
          <w:szCs w:val="24"/>
        </w:rPr>
        <w:t>Metodologia de prestare a serviciilor</w:t>
      </w:r>
      <w:r w:rsidR="00B97F31">
        <w:rPr>
          <w:rFonts w:ascii="Times New Roman" w:hAnsi="Times New Roman" w:cs="Times New Roman"/>
          <w:sz w:val="24"/>
          <w:szCs w:val="24"/>
        </w:rPr>
        <w:t xml:space="preserve"> si g</w:t>
      </w:r>
      <w:r w:rsidR="00B97F31" w:rsidRPr="003B71CA">
        <w:rPr>
          <w:rFonts w:ascii="Times New Roman" w:hAnsi="Times New Roman" w:cs="Times New Roman"/>
          <w:sz w:val="24"/>
          <w:szCs w:val="24"/>
        </w:rPr>
        <w:t>raficul de prestare a serviciilor</w:t>
      </w:r>
    </w:p>
    <w:p w:rsidR="00D67099" w:rsidRPr="00897192" w:rsidRDefault="00D67099" w:rsidP="00D564FE">
      <w:pPr>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Anexa IV</w:t>
      </w:r>
      <w:r w:rsidRPr="00897192">
        <w:rPr>
          <w:rFonts w:ascii="Times New Roman" w:eastAsia="Times New Roman" w:hAnsi="Times New Roman" w:cs="Times New Roman"/>
          <w:sz w:val="24"/>
          <w:szCs w:val="24"/>
          <w:lang w:val="ro-RO"/>
        </w:rPr>
        <w:tab/>
        <w:t>Experţi principali – Lista experţilor şi CV-uri</w:t>
      </w:r>
    </w:p>
    <w:p w:rsidR="00D67099" w:rsidRDefault="00D67099" w:rsidP="00D564FE">
      <w:pPr>
        <w:numPr>
          <w:ilvl w:val="1"/>
          <w:numId w:val="0"/>
        </w:numPr>
        <w:tabs>
          <w:tab w:val="num" w:pos="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La momentul semnării Contractului de Servicii, toate documentele contractului vor fi numerotate şi semnate de părţi, pe fiecare pagină.</w:t>
      </w:r>
    </w:p>
    <w:p w:rsidR="00131F03" w:rsidRPr="00897192" w:rsidRDefault="00131F03" w:rsidP="00D564FE">
      <w:pPr>
        <w:numPr>
          <w:ilvl w:val="1"/>
          <w:numId w:val="0"/>
        </w:numPr>
        <w:tabs>
          <w:tab w:val="num" w:pos="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D67099" w:rsidRPr="00897192" w:rsidRDefault="00D67897" w:rsidP="00D564FE">
      <w:pPr>
        <w:pStyle w:val="ListParagraph"/>
        <w:numPr>
          <w:ilvl w:val="1"/>
          <w:numId w:val="3"/>
        </w:numPr>
        <w:tabs>
          <w:tab w:val="num" w:pos="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w:t>
      </w:r>
      <w:r w:rsidR="00D67099" w:rsidRPr="00897192">
        <w:rPr>
          <w:rFonts w:ascii="Times New Roman" w:eastAsia="Times New Roman" w:hAnsi="Times New Roman" w:cs="Times New Roman"/>
          <w:b/>
          <w:sz w:val="24"/>
          <w:szCs w:val="24"/>
          <w:lang w:val="ro-RO"/>
        </w:rPr>
        <w:t>Obligaţiile principale ale Prestatorului</w:t>
      </w:r>
    </w:p>
    <w:p w:rsidR="00D67099" w:rsidRPr="00897192" w:rsidRDefault="00D67099" w:rsidP="00D564FE">
      <w:pPr>
        <w:numPr>
          <w:ilvl w:val="1"/>
          <w:numId w:val="0"/>
        </w:num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se obliga să presteze serviciile la standardele şi performanţele prezentate în caietul de sarcini, anexa la contract.</w:t>
      </w:r>
    </w:p>
    <w:p w:rsidR="00D67099" w:rsidRPr="00897192" w:rsidRDefault="00D67099" w:rsidP="00D564FE">
      <w:pPr>
        <w:numPr>
          <w:ilvl w:val="1"/>
          <w:numId w:val="0"/>
        </w:numPr>
        <w:tabs>
          <w:tab w:val="num" w:pos="0"/>
          <w:tab w:val="num" w:pos="18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se obliga să presteze serviciile în conformitate cu graficul de prestare prezentat în ofertă. Totodată, este răspunzător atât de siguranţa tuturor operaţiunilor şi metodelor de prestare utilizate, cat şi de calificarea personalului folosit pe toată durata contractului.</w:t>
      </w:r>
    </w:p>
    <w:p w:rsidR="00D67099" w:rsidRPr="00897192" w:rsidRDefault="00D67099" w:rsidP="00D564FE">
      <w:pPr>
        <w:numPr>
          <w:ilvl w:val="1"/>
          <w:numId w:val="0"/>
        </w:numPr>
        <w:tabs>
          <w:tab w:val="num" w:pos="0"/>
          <w:tab w:val="num" w:pos="18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va considera toate documentele şi informaţiile care îi sunt puse la dispoziţie referitoare la Contractul de Servicii drept private şi confidenţiale şi nu va publica sau divulga nici un element al Contractului de Servicii fără acordul scris, prealabil, al A</w:t>
      </w:r>
      <w:r w:rsidR="00E9548D">
        <w:rPr>
          <w:rFonts w:ascii="Times New Roman" w:eastAsia="Times New Roman" w:hAnsi="Times New Roman" w:cs="Times New Roman"/>
          <w:sz w:val="24"/>
          <w:szCs w:val="24"/>
          <w:lang w:val="ro-RO"/>
        </w:rPr>
        <w:t>chizitorului</w:t>
      </w:r>
      <w:r w:rsidRPr="00897192">
        <w:rPr>
          <w:rFonts w:ascii="Times New Roman" w:eastAsia="Times New Roman" w:hAnsi="Times New Roman" w:cs="Times New Roman"/>
          <w:sz w:val="24"/>
          <w:szCs w:val="24"/>
          <w:lang w:val="ro-RO"/>
        </w:rPr>
        <w:t>. Dacă există divergenţe cu privire la necesitatea publicării sau divulgării în scopul executării Contractului de Servicii, decizia finală va aparţine Autorităţii Contractante.</w:t>
      </w:r>
    </w:p>
    <w:p w:rsidR="00D67099" w:rsidRPr="00897192" w:rsidRDefault="00D67099" w:rsidP="00D564FE">
      <w:pPr>
        <w:numPr>
          <w:ilvl w:val="1"/>
          <w:numId w:val="0"/>
        </w:numPr>
        <w:tabs>
          <w:tab w:val="num" w:pos="0"/>
          <w:tab w:val="num" w:pos="180"/>
        </w:tabs>
        <w:autoSpaceDE w:val="0"/>
        <w:autoSpaceDN w:val="0"/>
        <w:adjustRightInd w:val="0"/>
        <w:spacing w:after="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Prestatorul se obligă să despăgubească </w:t>
      </w:r>
      <w:r w:rsidR="00B97F31">
        <w:rPr>
          <w:rFonts w:ascii="Times New Roman" w:eastAsia="Times New Roman" w:hAnsi="Times New Roman" w:cs="Times New Roman"/>
          <w:sz w:val="24"/>
          <w:szCs w:val="24"/>
          <w:lang w:val="ro-RO"/>
        </w:rPr>
        <w:t>achizitor</w:t>
      </w:r>
      <w:r w:rsidRPr="00897192">
        <w:rPr>
          <w:rFonts w:ascii="Times New Roman" w:eastAsia="Times New Roman" w:hAnsi="Times New Roman" w:cs="Times New Roman"/>
          <w:sz w:val="24"/>
          <w:szCs w:val="24"/>
          <w:lang w:val="ro-RO"/>
        </w:rPr>
        <w:t>ul împotriva oricăror:</w:t>
      </w:r>
    </w:p>
    <w:p w:rsidR="00D67099" w:rsidRPr="00897192" w:rsidRDefault="00D67099" w:rsidP="00D564FE">
      <w:pPr>
        <w:tabs>
          <w:tab w:val="num" w:pos="0"/>
          <w:tab w:val="num" w:pos="180"/>
          <w:tab w:val="num" w:pos="1080"/>
        </w:tabs>
        <w:autoSpaceDE w:val="0"/>
        <w:autoSpaceDN w:val="0"/>
        <w:adjustRightInd w:val="0"/>
        <w:spacing w:after="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reclamaţii şi acţiuni în justiţie, ce rezulta din încălcarea unor drepturi de proprietate intelectuală (brevete, nume, mărci înregistrate etc.), legate de echipamentele, materialele, instalaţiile sau utilajele folosite pentru sau în legătură cu serviciile achiziţionate; şi</w:t>
      </w:r>
      <w:r w:rsidR="00B97F31">
        <w:rPr>
          <w:rFonts w:ascii="Times New Roman" w:eastAsia="Times New Roman" w:hAnsi="Times New Roman" w:cs="Times New Roman"/>
          <w:sz w:val="24"/>
          <w:szCs w:val="24"/>
          <w:lang w:val="ro-RO"/>
        </w:rPr>
        <w:t xml:space="preserve"> </w:t>
      </w:r>
      <w:r w:rsidRPr="00897192">
        <w:rPr>
          <w:rFonts w:ascii="Times New Roman" w:eastAsia="Times New Roman" w:hAnsi="Times New Roman" w:cs="Times New Roman"/>
          <w:sz w:val="24"/>
          <w:szCs w:val="24"/>
          <w:lang w:val="ro-RO"/>
        </w:rPr>
        <w:t xml:space="preserve">daune-interese, costuri, taxe şi cheltuieli de orice natura, aferente, cu excepţia situaţiei în care o astfel de încălcare rezulta din respectarea caietului de sarcini întocmit de către </w:t>
      </w:r>
      <w:r w:rsidR="00B97F31">
        <w:rPr>
          <w:rFonts w:ascii="Times New Roman" w:eastAsia="Times New Roman" w:hAnsi="Times New Roman" w:cs="Times New Roman"/>
          <w:sz w:val="24"/>
          <w:szCs w:val="24"/>
          <w:lang w:val="ro-RO"/>
        </w:rPr>
        <w:t>achizitor</w:t>
      </w:r>
      <w:r w:rsidRPr="00897192">
        <w:rPr>
          <w:rFonts w:ascii="Times New Roman" w:eastAsia="Times New Roman" w:hAnsi="Times New Roman" w:cs="Times New Roman"/>
          <w:sz w:val="24"/>
          <w:szCs w:val="24"/>
          <w:lang w:val="ro-RO"/>
        </w:rPr>
        <w:t>.</w:t>
      </w:r>
    </w:p>
    <w:p w:rsidR="00D67099" w:rsidRPr="00897192" w:rsidRDefault="00D67897" w:rsidP="00D564FE">
      <w:pPr>
        <w:pStyle w:val="ListParagraph"/>
        <w:numPr>
          <w:ilvl w:val="1"/>
          <w:numId w:val="3"/>
        </w:num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w:t>
      </w:r>
      <w:r w:rsidR="00D67099" w:rsidRPr="00897192">
        <w:rPr>
          <w:rFonts w:ascii="Times New Roman" w:eastAsia="Times New Roman" w:hAnsi="Times New Roman" w:cs="Times New Roman"/>
          <w:b/>
          <w:sz w:val="24"/>
          <w:szCs w:val="24"/>
          <w:lang w:val="ro-RO"/>
        </w:rPr>
        <w:t xml:space="preserve">Obligaţiile principale ale </w:t>
      </w:r>
      <w:r w:rsidR="00B97F31">
        <w:rPr>
          <w:rFonts w:ascii="Times New Roman" w:eastAsia="Times New Roman" w:hAnsi="Times New Roman" w:cs="Times New Roman"/>
          <w:b/>
          <w:sz w:val="24"/>
          <w:szCs w:val="24"/>
          <w:lang w:val="ro-RO"/>
        </w:rPr>
        <w:t>Achizitorului</w:t>
      </w:r>
    </w:p>
    <w:p w:rsidR="00D67099" w:rsidRPr="00897192" w:rsidRDefault="00B97F31"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Achizitor</w:t>
      </w:r>
      <w:r w:rsidR="00D67099" w:rsidRPr="00897192">
        <w:rPr>
          <w:rFonts w:ascii="Times New Roman" w:eastAsia="Times New Roman" w:hAnsi="Times New Roman" w:cs="Times New Roman"/>
          <w:sz w:val="24"/>
          <w:szCs w:val="24"/>
          <w:lang w:val="ro-RO"/>
        </w:rPr>
        <w:t>ul se obliga să recepţioneze serviciile prestate în termenul convenit.</w:t>
      </w:r>
    </w:p>
    <w:p w:rsidR="00D67099" w:rsidRPr="00897192" w:rsidRDefault="00B97F31"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Achizitor</w:t>
      </w:r>
      <w:r w:rsidR="00D67099" w:rsidRPr="00897192">
        <w:rPr>
          <w:rFonts w:ascii="Times New Roman" w:eastAsia="Times New Roman" w:hAnsi="Times New Roman" w:cs="Times New Roman"/>
          <w:sz w:val="24"/>
          <w:szCs w:val="24"/>
          <w:lang w:val="ro-RO"/>
        </w:rPr>
        <w:t xml:space="preserve">ul se obliga să plătească preţul către Prestator în termenul convenit de </w:t>
      </w:r>
      <w:r>
        <w:rPr>
          <w:rFonts w:ascii="Times New Roman" w:eastAsia="Times New Roman" w:hAnsi="Times New Roman" w:cs="Times New Roman"/>
          <w:sz w:val="24"/>
          <w:szCs w:val="24"/>
          <w:lang w:val="ro-RO"/>
        </w:rPr>
        <w:t>45</w:t>
      </w:r>
      <w:r w:rsidR="00D67099" w:rsidRPr="00897192">
        <w:rPr>
          <w:rFonts w:ascii="Times New Roman" w:eastAsia="Times New Roman" w:hAnsi="Times New Roman" w:cs="Times New Roman"/>
          <w:sz w:val="24"/>
          <w:szCs w:val="24"/>
          <w:lang w:val="ro-RO"/>
        </w:rPr>
        <w:t xml:space="preserve"> de zile de la emiterea facturii de către acesta. Facturile se vor emite pentru fiecare Raport de audit, conform centralizatorului de preţuri, în urma transmiterii şi aprobarii de către </w:t>
      </w:r>
      <w:r>
        <w:rPr>
          <w:rFonts w:ascii="Times New Roman" w:eastAsia="Times New Roman" w:hAnsi="Times New Roman" w:cs="Times New Roman"/>
          <w:sz w:val="24"/>
          <w:szCs w:val="24"/>
          <w:lang w:val="ro-RO"/>
        </w:rPr>
        <w:t>Achizitor</w:t>
      </w:r>
      <w:r w:rsidR="00D67099" w:rsidRPr="00897192">
        <w:rPr>
          <w:rFonts w:ascii="Times New Roman" w:eastAsia="Times New Roman" w:hAnsi="Times New Roman" w:cs="Times New Roman"/>
          <w:sz w:val="24"/>
          <w:szCs w:val="24"/>
          <w:lang w:val="ro-RO"/>
        </w:rPr>
        <w:t xml:space="preserve"> a raportului respectiv.</w:t>
      </w:r>
    </w:p>
    <w:p w:rsidR="00D67099" w:rsidRPr="00897192" w:rsidRDefault="00D67099"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Dacă </w:t>
      </w:r>
      <w:r w:rsidR="00B97F31">
        <w:rPr>
          <w:rFonts w:ascii="Times New Roman" w:eastAsia="Times New Roman" w:hAnsi="Times New Roman" w:cs="Times New Roman"/>
          <w:sz w:val="24"/>
          <w:szCs w:val="24"/>
          <w:lang w:val="ro-RO"/>
        </w:rPr>
        <w:t>achizitor</w:t>
      </w:r>
      <w:r w:rsidRPr="00897192">
        <w:rPr>
          <w:rFonts w:ascii="Times New Roman" w:eastAsia="Times New Roman" w:hAnsi="Times New Roman" w:cs="Times New Roman"/>
          <w:sz w:val="24"/>
          <w:szCs w:val="24"/>
          <w:lang w:val="ro-RO"/>
        </w:rPr>
        <w:t xml:space="preserve">ul nu onorează facturile în termen de 15 zile de la expirarea perioadei prevăzute convenite, prestatorul are dreptul de a sista prestarea serviciilor. Imediat ce </w:t>
      </w:r>
      <w:r w:rsidR="00B97F31">
        <w:rPr>
          <w:rFonts w:ascii="Times New Roman" w:eastAsia="Times New Roman" w:hAnsi="Times New Roman" w:cs="Times New Roman"/>
          <w:sz w:val="24"/>
          <w:szCs w:val="24"/>
          <w:lang w:val="ro-RO"/>
        </w:rPr>
        <w:t>achizitor</w:t>
      </w:r>
      <w:r w:rsidRPr="00897192">
        <w:rPr>
          <w:rFonts w:ascii="Times New Roman" w:eastAsia="Times New Roman" w:hAnsi="Times New Roman" w:cs="Times New Roman"/>
          <w:sz w:val="24"/>
          <w:szCs w:val="24"/>
          <w:lang w:val="ro-RO"/>
        </w:rPr>
        <w:t>ul onorează factura, Prestatorul va relua prestarea serviciilor în cel mai scurt timp posibil.</w:t>
      </w:r>
    </w:p>
    <w:p w:rsidR="00D67099" w:rsidRPr="00897192" w:rsidRDefault="00D67897" w:rsidP="00D564FE">
      <w:pPr>
        <w:pStyle w:val="ListParagraph"/>
        <w:numPr>
          <w:ilvl w:val="1"/>
          <w:numId w:val="3"/>
        </w:num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lastRenderedPageBreak/>
        <w:t xml:space="preserve"> </w:t>
      </w:r>
      <w:r w:rsidR="00D67099" w:rsidRPr="00897192">
        <w:rPr>
          <w:rFonts w:ascii="Times New Roman" w:eastAsia="Times New Roman" w:hAnsi="Times New Roman" w:cs="Times New Roman"/>
          <w:b/>
          <w:sz w:val="24"/>
          <w:szCs w:val="24"/>
          <w:lang w:val="ro-RO"/>
        </w:rPr>
        <w:t>Sancţiuni pentru neîndeplinirea culpabilă a obligaţiilor</w:t>
      </w:r>
    </w:p>
    <w:p w:rsidR="00D67099" w:rsidRPr="00897192" w:rsidRDefault="00D67099"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Nerespectarea obligaţiilor asumate prin prezentul contract de către una dintre părţi, independent de voinţa sa, dă dreptul părţii lezate de a considera contractul de drept reziliat şi de a pretinde plata de daune-interese.</w:t>
      </w:r>
    </w:p>
    <w:p w:rsidR="00D67099" w:rsidRPr="00897192" w:rsidRDefault="00D67099"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În cazul în care, din vina sa exclusivă, Prestatorul nu reuşeşte să-şi execute obligaţiile asumate prin contract, atunci </w:t>
      </w:r>
      <w:r w:rsidR="00B97F31">
        <w:rPr>
          <w:rFonts w:ascii="Times New Roman" w:eastAsia="Times New Roman" w:hAnsi="Times New Roman" w:cs="Times New Roman"/>
          <w:sz w:val="24"/>
          <w:szCs w:val="24"/>
          <w:lang w:val="ro-RO"/>
        </w:rPr>
        <w:t>achizitor</w:t>
      </w:r>
      <w:r w:rsidRPr="00897192">
        <w:rPr>
          <w:rFonts w:ascii="Times New Roman" w:eastAsia="Times New Roman" w:hAnsi="Times New Roman" w:cs="Times New Roman"/>
          <w:sz w:val="24"/>
          <w:szCs w:val="24"/>
          <w:lang w:val="ro-RO"/>
        </w:rPr>
        <w:t xml:space="preserve">ul are dreptul de a deduce din preţul contractului, ca penalităţi, câte 0,1% din valoarea Contractului pentru fiecare zi de întârziere, totalul neputând depăşi </w:t>
      </w:r>
      <w:r w:rsidR="00B97F31">
        <w:rPr>
          <w:rFonts w:ascii="Times New Roman" w:eastAsia="Times New Roman" w:hAnsi="Times New Roman" w:cs="Times New Roman"/>
          <w:sz w:val="24"/>
          <w:szCs w:val="24"/>
          <w:lang w:val="ro-RO"/>
        </w:rPr>
        <w:t>5</w:t>
      </w:r>
      <w:r w:rsidRPr="00897192">
        <w:rPr>
          <w:rFonts w:ascii="Times New Roman" w:eastAsia="Times New Roman" w:hAnsi="Times New Roman" w:cs="Times New Roman"/>
          <w:sz w:val="24"/>
          <w:szCs w:val="24"/>
          <w:lang w:val="ro-RO"/>
        </w:rPr>
        <w:t>% din preţul contractului.</w:t>
      </w:r>
    </w:p>
    <w:p w:rsidR="00D67099" w:rsidRPr="00897192" w:rsidRDefault="00131F03"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Dacă despăgubirile c</w:t>
      </w:r>
      <w:r w:rsidR="00D67099" w:rsidRPr="00897192">
        <w:rPr>
          <w:rFonts w:ascii="Times New Roman" w:eastAsia="Times New Roman" w:hAnsi="Times New Roman" w:cs="Times New Roman"/>
          <w:sz w:val="24"/>
          <w:szCs w:val="24"/>
          <w:lang w:val="ro-RO"/>
        </w:rPr>
        <w:t xml:space="preserve">ontractuale astfel calculate depăşesc mai mult de </w:t>
      </w:r>
      <w:r w:rsidR="00B97F31">
        <w:rPr>
          <w:rFonts w:ascii="Times New Roman" w:eastAsia="Times New Roman" w:hAnsi="Times New Roman" w:cs="Times New Roman"/>
          <w:sz w:val="24"/>
          <w:szCs w:val="24"/>
          <w:lang w:val="ro-RO"/>
        </w:rPr>
        <w:t>5</w:t>
      </w:r>
      <w:r w:rsidR="00D67099" w:rsidRPr="00897192">
        <w:rPr>
          <w:rFonts w:ascii="Times New Roman" w:eastAsia="Times New Roman" w:hAnsi="Times New Roman" w:cs="Times New Roman"/>
          <w:sz w:val="24"/>
          <w:szCs w:val="24"/>
          <w:lang w:val="ro-RO"/>
        </w:rPr>
        <w:t xml:space="preserve">% din preţul contractului, </w:t>
      </w:r>
      <w:r w:rsidR="00ED527B">
        <w:rPr>
          <w:rFonts w:ascii="Times New Roman" w:eastAsia="Times New Roman" w:hAnsi="Times New Roman" w:cs="Times New Roman"/>
          <w:sz w:val="24"/>
          <w:szCs w:val="24"/>
          <w:lang w:val="ro-RO"/>
        </w:rPr>
        <w:t>Achizitor</w:t>
      </w:r>
      <w:r w:rsidR="00D67099" w:rsidRPr="00897192">
        <w:rPr>
          <w:rFonts w:ascii="Times New Roman" w:eastAsia="Times New Roman" w:hAnsi="Times New Roman" w:cs="Times New Roman"/>
          <w:sz w:val="24"/>
          <w:szCs w:val="24"/>
          <w:lang w:val="ro-RO"/>
        </w:rPr>
        <w:t>, după notificarea Prestatorului, poate</w:t>
      </w:r>
      <w:r w:rsidR="00D67897" w:rsidRPr="00897192">
        <w:rPr>
          <w:rFonts w:ascii="Times New Roman" w:eastAsia="Times New Roman" w:hAnsi="Times New Roman" w:cs="Times New Roman"/>
          <w:sz w:val="24"/>
          <w:szCs w:val="24"/>
          <w:lang w:val="ro-RO"/>
        </w:rPr>
        <w:t xml:space="preserve"> </w:t>
      </w:r>
      <w:r w:rsidR="00D67099" w:rsidRPr="00897192">
        <w:rPr>
          <w:rFonts w:ascii="Times New Roman" w:eastAsia="Times New Roman" w:hAnsi="Times New Roman" w:cs="Times New Roman"/>
          <w:sz w:val="24"/>
          <w:szCs w:val="24"/>
          <w:lang w:val="ro-RO"/>
        </w:rPr>
        <w:t>să dispună încetarea contractul de servicii şi</w:t>
      </w:r>
      <w:r w:rsidR="00EB7706" w:rsidRPr="00897192">
        <w:rPr>
          <w:rFonts w:ascii="Times New Roman" w:eastAsia="Times New Roman" w:hAnsi="Times New Roman" w:cs="Times New Roman"/>
          <w:sz w:val="24"/>
          <w:szCs w:val="24"/>
          <w:lang w:val="ro-RO"/>
        </w:rPr>
        <w:t xml:space="preserve"> </w:t>
      </w:r>
      <w:r w:rsidR="00D67099" w:rsidRPr="00897192">
        <w:rPr>
          <w:rFonts w:ascii="Times New Roman" w:eastAsia="Times New Roman" w:hAnsi="Times New Roman" w:cs="Times New Roman"/>
          <w:sz w:val="24"/>
          <w:szCs w:val="24"/>
          <w:lang w:val="ro-RO"/>
        </w:rPr>
        <w:t>să finalizeze serviciile pe cheltuiala Prestatorului</w:t>
      </w:r>
      <w:r w:rsidR="00EB7706" w:rsidRPr="00897192">
        <w:rPr>
          <w:rFonts w:ascii="Times New Roman" w:eastAsia="Times New Roman" w:hAnsi="Times New Roman" w:cs="Times New Roman"/>
          <w:sz w:val="24"/>
          <w:szCs w:val="24"/>
          <w:lang w:val="ro-RO"/>
        </w:rPr>
        <w:t>.</w:t>
      </w:r>
    </w:p>
    <w:p w:rsidR="00D67099" w:rsidRPr="00897192" w:rsidRDefault="00D67099"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În cazul în care </w:t>
      </w:r>
      <w:r w:rsidR="00B97F31">
        <w:rPr>
          <w:rFonts w:ascii="Times New Roman" w:eastAsia="Times New Roman" w:hAnsi="Times New Roman" w:cs="Times New Roman"/>
          <w:sz w:val="24"/>
          <w:szCs w:val="24"/>
          <w:lang w:val="ro-RO"/>
        </w:rPr>
        <w:t>achizitor</w:t>
      </w:r>
      <w:r w:rsidRPr="00897192">
        <w:rPr>
          <w:rFonts w:ascii="Times New Roman" w:eastAsia="Times New Roman" w:hAnsi="Times New Roman" w:cs="Times New Roman"/>
          <w:sz w:val="24"/>
          <w:szCs w:val="24"/>
          <w:lang w:val="ro-RO"/>
        </w:rPr>
        <w:t>ul nu onorează facturile în termen de 15 zile de la expirarea perioadei convenite, atunci acesta are obligaţia de a plăti ca penalităţi o suma echivalentă cu 0,1% / zi de întârziere din plata neefectuată.</w:t>
      </w:r>
    </w:p>
    <w:p w:rsidR="00D67099" w:rsidRPr="00897192" w:rsidRDefault="00B97F31"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Achizitor</w:t>
      </w:r>
      <w:r w:rsidR="00D67099" w:rsidRPr="00897192">
        <w:rPr>
          <w:rFonts w:ascii="Times New Roman" w:eastAsia="Times New Roman" w:hAnsi="Times New Roman" w:cs="Times New Roman"/>
          <w:sz w:val="24"/>
          <w:szCs w:val="24"/>
          <w:lang w:val="ro-RO"/>
        </w:rPr>
        <w:t>ul îşi rezerva dreptul de a renunţa oricând la contract, printr-o notificare scrisă, adresată prestatorului, fără nicio compensaţie, dacă acesta din urma da faliment, cu condiţia ca aceasta anulare să nu prejudicieze sau să afecteze dreptul la acţiune sau despăgubire pentru prestator. În acest caz, prestatorul are dreptul de a pretinde numai plata corespunzătoare pentru partea din contract îndeplinită pana la data denunţării unilaterale a contractului.</w:t>
      </w:r>
    </w:p>
    <w:p w:rsidR="00D67099" w:rsidRPr="00897192" w:rsidRDefault="00D67099"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7B353E">
        <w:rPr>
          <w:rFonts w:ascii="Times New Roman" w:eastAsia="Times New Roman" w:hAnsi="Times New Roman" w:cs="Times New Roman"/>
          <w:sz w:val="24"/>
          <w:szCs w:val="24"/>
          <w:lang w:val="ro-RO"/>
        </w:rPr>
        <w:t xml:space="preserve">Contractul de servicii de audit se reziliază unilateral de către </w:t>
      </w:r>
      <w:r w:rsidR="00B97F31" w:rsidRPr="007B353E">
        <w:rPr>
          <w:rFonts w:ascii="Times New Roman" w:eastAsia="Times New Roman" w:hAnsi="Times New Roman" w:cs="Times New Roman"/>
          <w:sz w:val="24"/>
          <w:szCs w:val="24"/>
          <w:lang w:val="ro-RO"/>
        </w:rPr>
        <w:t>achizitor</w:t>
      </w:r>
      <w:r w:rsidRPr="007B353E">
        <w:rPr>
          <w:rFonts w:ascii="Times New Roman" w:eastAsia="Times New Roman" w:hAnsi="Times New Roman" w:cs="Times New Roman"/>
          <w:sz w:val="24"/>
          <w:szCs w:val="24"/>
          <w:lang w:val="ro-RO"/>
        </w:rPr>
        <w:t xml:space="preserve"> în cazul în care, pe durata prestării serviciilor, auditorului financiar independent i s-a retras această calitate de către CAFR.</w:t>
      </w:r>
    </w:p>
    <w:p w:rsidR="00EB7706" w:rsidRPr="00897192" w:rsidRDefault="00EB7706"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D67099" w:rsidRPr="00897192" w:rsidRDefault="00D67897" w:rsidP="00D564FE">
      <w:pPr>
        <w:pStyle w:val="ListParagraph"/>
        <w:numPr>
          <w:ilvl w:val="1"/>
          <w:numId w:val="3"/>
        </w:num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w:t>
      </w:r>
      <w:r w:rsidR="00D67099" w:rsidRPr="00897192">
        <w:rPr>
          <w:rFonts w:ascii="Times New Roman" w:eastAsia="Times New Roman" w:hAnsi="Times New Roman" w:cs="Times New Roman"/>
          <w:b/>
          <w:sz w:val="24"/>
          <w:szCs w:val="24"/>
          <w:lang w:val="ro-RO"/>
        </w:rPr>
        <w:t>Rapoarte</w:t>
      </w:r>
    </w:p>
    <w:p w:rsidR="00B97F31" w:rsidRDefault="00D67099"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În cursul executării contractului de servicii, Prestatorul trebuie să întocmească rapoartele cerute prin caietul de sarcini. Aceste rapoarte vor fi însoţite de un raport financiar care va evidenţia toate cheltuielile efectuate în perioada raportată, cheltuielile cumulate şi soldul balanţei. </w:t>
      </w:r>
    </w:p>
    <w:p w:rsidR="00D67099" w:rsidRPr="00897192" w:rsidRDefault="00D67099"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Ac</w:t>
      </w:r>
      <w:r w:rsidR="00ED527B">
        <w:rPr>
          <w:rFonts w:ascii="Times New Roman" w:eastAsia="Times New Roman" w:hAnsi="Times New Roman" w:cs="Times New Roman"/>
          <w:sz w:val="24"/>
          <w:szCs w:val="24"/>
          <w:lang w:val="ro-RO"/>
        </w:rPr>
        <w:t>hizitorul</w:t>
      </w:r>
      <w:r w:rsidRPr="00897192">
        <w:rPr>
          <w:rFonts w:ascii="Times New Roman" w:eastAsia="Times New Roman" w:hAnsi="Times New Roman" w:cs="Times New Roman"/>
          <w:sz w:val="24"/>
          <w:szCs w:val="24"/>
          <w:lang w:val="ro-RO"/>
        </w:rPr>
        <w:t xml:space="preserve"> va aproba rapoarte, documente  întocmite, devizul  justificativ al cheltuielilor, înaintate de către Prestator, certificând faptul că acestea sunt conforme cu termenii Contractului de Servicii.</w:t>
      </w:r>
    </w:p>
    <w:p w:rsidR="00D67099" w:rsidRPr="00897192" w:rsidRDefault="00D67099"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Ac</w:t>
      </w:r>
      <w:r w:rsidR="00ED527B">
        <w:rPr>
          <w:rFonts w:ascii="Times New Roman" w:eastAsia="Times New Roman" w:hAnsi="Times New Roman" w:cs="Times New Roman"/>
          <w:sz w:val="24"/>
          <w:szCs w:val="24"/>
          <w:lang w:val="ro-RO"/>
        </w:rPr>
        <w:t>hizitorul</w:t>
      </w:r>
      <w:r w:rsidRPr="00897192">
        <w:rPr>
          <w:rFonts w:ascii="Times New Roman" w:eastAsia="Times New Roman" w:hAnsi="Times New Roman" w:cs="Times New Roman"/>
          <w:sz w:val="24"/>
          <w:szCs w:val="24"/>
          <w:lang w:val="ro-RO"/>
        </w:rPr>
        <w:t xml:space="preserve"> îşi rezervă dreptul de a cere clarificări sau modificări la rapoarte.</w:t>
      </w:r>
    </w:p>
    <w:p w:rsidR="00D67099" w:rsidRDefault="00D67099"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În situaţia în care un raport sau document este aprobat de către Ac</w:t>
      </w:r>
      <w:r w:rsidR="00ED527B">
        <w:rPr>
          <w:rFonts w:ascii="Times New Roman" w:eastAsia="Times New Roman" w:hAnsi="Times New Roman" w:cs="Times New Roman"/>
          <w:sz w:val="24"/>
          <w:szCs w:val="24"/>
          <w:lang w:val="ro-RO"/>
        </w:rPr>
        <w:t>hizitor,</w:t>
      </w:r>
      <w:r w:rsidRPr="00897192">
        <w:rPr>
          <w:rFonts w:ascii="Times New Roman" w:eastAsia="Times New Roman" w:hAnsi="Times New Roman" w:cs="Times New Roman"/>
          <w:sz w:val="24"/>
          <w:szCs w:val="24"/>
          <w:lang w:val="ro-RO"/>
        </w:rPr>
        <w:t xml:space="preserve"> condiţionat de operarea unor modificări de către Prestator, A</w:t>
      </w:r>
      <w:r w:rsidR="00ED527B">
        <w:rPr>
          <w:rFonts w:ascii="Times New Roman" w:eastAsia="Times New Roman" w:hAnsi="Times New Roman" w:cs="Times New Roman"/>
          <w:sz w:val="24"/>
          <w:szCs w:val="24"/>
          <w:lang w:val="ro-RO"/>
        </w:rPr>
        <w:t>chizitorul</w:t>
      </w:r>
      <w:r w:rsidRPr="00897192">
        <w:rPr>
          <w:rFonts w:ascii="Times New Roman" w:eastAsia="Times New Roman" w:hAnsi="Times New Roman" w:cs="Times New Roman"/>
          <w:sz w:val="24"/>
          <w:szCs w:val="24"/>
          <w:lang w:val="ro-RO"/>
        </w:rPr>
        <w:t xml:space="preserve"> după caz, va stabili o perioadă pentru efectuarea modificărilor solicitate. A</w:t>
      </w:r>
      <w:r w:rsidR="00ED527B">
        <w:rPr>
          <w:rFonts w:ascii="Times New Roman" w:eastAsia="Times New Roman" w:hAnsi="Times New Roman" w:cs="Times New Roman"/>
          <w:sz w:val="24"/>
          <w:szCs w:val="24"/>
          <w:lang w:val="ro-RO"/>
        </w:rPr>
        <w:t>chizitorul</w:t>
      </w:r>
      <w:r w:rsidRPr="00897192">
        <w:rPr>
          <w:rFonts w:ascii="Times New Roman" w:eastAsia="Times New Roman" w:hAnsi="Times New Roman" w:cs="Times New Roman"/>
          <w:sz w:val="24"/>
          <w:szCs w:val="24"/>
          <w:lang w:val="ro-RO"/>
        </w:rPr>
        <w:t xml:space="preserve"> are obligaţia de a trimite într-un termen de 15 zile de la primirea documentelor modificate conform celor solicitate Prestatorului</w:t>
      </w:r>
      <w:r w:rsidR="00A600C6" w:rsidRPr="00897192">
        <w:rPr>
          <w:rFonts w:ascii="Times New Roman" w:eastAsia="Times New Roman" w:hAnsi="Times New Roman" w:cs="Times New Roman"/>
          <w:sz w:val="24"/>
          <w:szCs w:val="24"/>
          <w:lang w:val="ro-RO"/>
        </w:rPr>
        <w:t>,</w:t>
      </w:r>
      <w:r w:rsidRPr="00897192">
        <w:rPr>
          <w:rFonts w:ascii="Times New Roman" w:eastAsia="Times New Roman" w:hAnsi="Times New Roman" w:cs="Times New Roman"/>
          <w:sz w:val="24"/>
          <w:szCs w:val="24"/>
          <w:lang w:val="ro-RO"/>
        </w:rPr>
        <w:t xml:space="preserve"> decizia finală cu privire la documentele revizuite. </w:t>
      </w:r>
    </w:p>
    <w:p w:rsidR="00D564FE" w:rsidRPr="00897192" w:rsidRDefault="00D564FE" w:rsidP="00D564FE">
      <w:pPr>
        <w:numPr>
          <w:ilvl w:val="1"/>
          <w:numId w:val="0"/>
        </w:numPr>
        <w:tabs>
          <w:tab w:val="num" w:pos="0"/>
          <w:tab w:val="num" w:pos="36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D67099" w:rsidRPr="00897192" w:rsidRDefault="00D67099" w:rsidP="00D564FE">
      <w:pPr>
        <w:pStyle w:val="ListParagraph"/>
        <w:numPr>
          <w:ilvl w:val="1"/>
          <w:numId w:val="3"/>
        </w:numPr>
        <w:tabs>
          <w:tab w:val="num" w:pos="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Plăţi</w:t>
      </w:r>
    </w:p>
    <w:p w:rsidR="00D67099" w:rsidRPr="00897192" w:rsidRDefault="00D67099" w:rsidP="00D564FE">
      <w:pPr>
        <w:numPr>
          <w:ilvl w:val="1"/>
          <w:numId w:val="0"/>
        </w:numPr>
        <w:tabs>
          <w:tab w:val="num" w:pos="0"/>
          <w:tab w:val="num" w:pos="851"/>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Facturile vor fi emise în numele Autorităţii contractante: </w:t>
      </w:r>
      <w:r w:rsidR="00B97F31" w:rsidRPr="00A40B1E">
        <w:rPr>
          <w:rFonts w:ascii="Times New Roman" w:hAnsi="Times New Roman" w:cs="Times New Roman"/>
          <w:bCs/>
          <w:sz w:val="24"/>
          <w:szCs w:val="24"/>
        </w:rPr>
        <w:t>Institutul de Biologie si Patologie Celulara „Nicolae Simionescu”, Institut din subordinea Academiei Române, cu sediul în Bucuresti, str. Strada B.P. Hasdeu, nr. 8</w:t>
      </w:r>
      <w:r w:rsidR="00A600C6" w:rsidRPr="00897192">
        <w:rPr>
          <w:rFonts w:ascii="Times New Roman" w:eastAsia="Times New Roman" w:hAnsi="Times New Roman" w:cs="Times New Roman"/>
          <w:sz w:val="24"/>
          <w:szCs w:val="24"/>
          <w:lang w:val="ro-RO"/>
        </w:rPr>
        <w:t>.</w:t>
      </w:r>
    </w:p>
    <w:p w:rsidR="00C92364" w:rsidRDefault="00D67099" w:rsidP="00D564FE">
      <w:pPr>
        <w:numPr>
          <w:ilvl w:val="1"/>
          <w:numId w:val="0"/>
        </w:numPr>
        <w:tabs>
          <w:tab w:val="num" w:pos="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Plăţile vor fi făcute în lei în contul bancar notificat de către Prestator</w:t>
      </w:r>
      <w:r w:rsidR="00C92364">
        <w:rPr>
          <w:rFonts w:ascii="Times New Roman" w:eastAsia="Times New Roman" w:hAnsi="Times New Roman" w:cs="Times New Roman"/>
          <w:sz w:val="24"/>
          <w:szCs w:val="24"/>
          <w:lang w:val="ro-RO"/>
        </w:rPr>
        <w:t>.</w:t>
      </w:r>
    </w:p>
    <w:p w:rsidR="00D67099" w:rsidRPr="00897192" w:rsidRDefault="00C92364" w:rsidP="00D564FE">
      <w:pPr>
        <w:numPr>
          <w:ilvl w:val="1"/>
          <w:numId w:val="0"/>
        </w:numPr>
        <w:tabs>
          <w:tab w:val="num" w:pos="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Achizitorul</w:t>
      </w:r>
      <w:r w:rsidR="00D67099" w:rsidRPr="00897192">
        <w:rPr>
          <w:rFonts w:ascii="Times New Roman" w:eastAsia="Times New Roman" w:hAnsi="Times New Roman" w:cs="Times New Roman"/>
          <w:sz w:val="24"/>
          <w:szCs w:val="24"/>
          <w:lang w:val="ro-RO"/>
        </w:rPr>
        <w:t xml:space="preserve"> va efectua </w:t>
      </w:r>
      <w:r w:rsidRPr="007B353E">
        <w:rPr>
          <w:rFonts w:ascii="Times New Roman" w:eastAsia="Times New Roman" w:hAnsi="Times New Roman" w:cs="Times New Roman"/>
          <w:sz w:val="24"/>
          <w:szCs w:val="24"/>
          <w:lang w:val="ro-RO"/>
        </w:rPr>
        <w:t>...</w:t>
      </w:r>
      <w:r w:rsidR="00A600C6" w:rsidRPr="00897192">
        <w:rPr>
          <w:rFonts w:ascii="Times New Roman" w:eastAsia="Times New Roman" w:hAnsi="Times New Roman" w:cs="Times New Roman"/>
          <w:sz w:val="24"/>
          <w:szCs w:val="24"/>
          <w:lang w:val="ro-RO"/>
        </w:rPr>
        <w:t xml:space="preserve"> </w:t>
      </w:r>
      <w:r w:rsidR="00D67099" w:rsidRPr="00897192">
        <w:rPr>
          <w:rFonts w:ascii="Times New Roman" w:eastAsia="Times New Roman" w:hAnsi="Times New Roman" w:cs="Times New Roman"/>
          <w:sz w:val="24"/>
          <w:szCs w:val="24"/>
          <w:lang w:val="ro-RO"/>
        </w:rPr>
        <w:t xml:space="preserve"> plăţi intermediare şi o plată finală, în termen de </w:t>
      </w:r>
      <w:r>
        <w:rPr>
          <w:rFonts w:ascii="Times New Roman" w:eastAsia="Times New Roman" w:hAnsi="Times New Roman" w:cs="Times New Roman"/>
          <w:sz w:val="24"/>
          <w:szCs w:val="24"/>
          <w:lang w:val="ro-RO"/>
        </w:rPr>
        <w:t>45</w:t>
      </w:r>
      <w:r w:rsidR="00D67099" w:rsidRPr="00897192">
        <w:rPr>
          <w:rFonts w:ascii="Times New Roman" w:eastAsia="Times New Roman" w:hAnsi="Times New Roman" w:cs="Times New Roman"/>
          <w:sz w:val="24"/>
          <w:szCs w:val="24"/>
          <w:lang w:val="ro-RO"/>
        </w:rPr>
        <w:t xml:space="preserve"> de zile de la primirea facturii însoţită de raportul intermediar</w:t>
      </w:r>
      <w:r w:rsidR="00A600C6" w:rsidRPr="00897192">
        <w:rPr>
          <w:rFonts w:ascii="Times New Roman" w:eastAsia="Times New Roman" w:hAnsi="Times New Roman" w:cs="Times New Roman"/>
          <w:sz w:val="24"/>
          <w:szCs w:val="24"/>
          <w:lang w:val="ro-RO"/>
        </w:rPr>
        <w:t>/final</w:t>
      </w:r>
      <w:r w:rsidR="00D67099" w:rsidRPr="00897192">
        <w:rPr>
          <w:rFonts w:ascii="Times New Roman" w:eastAsia="Times New Roman" w:hAnsi="Times New Roman" w:cs="Times New Roman"/>
          <w:sz w:val="24"/>
          <w:szCs w:val="24"/>
          <w:lang w:val="ro-RO"/>
        </w:rPr>
        <w:t xml:space="preserve"> de audit, cu condiţia aprobării prealabile a rapoartelor de către </w:t>
      </w:r>
      <w:r w:rsidR="00B97F31">
        <w:rPr>
          <w:rFonts w:ascii="Times New Roman" w:eastAsia="Times New Roman" w:hAnsi="Times New Roman" w:cs="Times New Roman"/>
          <w:sz w:val="24"/>
          <w:szCs w:val="24"/>
          <w:lang w:val="ro-RO"/>
        </w:rPr>
        <w:t>Achizitor</w:t>
      </w:r>
      <w:r w:rsidR="00D67099" w:rsidRPr="00897192">
        <w:rPr>
          <w:rFonts w:ascii="Times New Roman" w:eastAsia="Times New Roman" w:hAnsi="Times New Roman" w:cs="Times New Roman"/>
          <w:sz w:val="24"/>
          <w:szCs w:val="24"/>
          <w:lang w:val="ro-RO"/>
        </w:rPr>
        <w:t>.</w:t>
      </w:r>
    </w:p>
    <w:p w:rsidR="00CC2AB6" w:rsidRPr="00897192" w:rsidRDefault="00D67099" w:rsidP="00D564FE">
      <w:pPr>
        <w:numPr>
          <w:ilvl w:val="1"/>
          <w:numId w:val="0"/>
        </w:numPr>
        <w:tabs>
          <w:tab w:val="num" w:pos="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lastRenderedPageBreak/>
        <w:t>A</w:t>
      </w:r>
      <w:r w:rsidR="00C92364">
        <w:rPr>
          <w:rFonts w:ascii="Times New Roman" w:eastAsia="Times New Roman" w:hAnsi="Times New Roman" w:cs="Times New Roman"/>
          <w:sz w:val="24"/>
          <w:szCs w:val="24"/>
          <w:lang w:val="ro-RO"/>
        </w:rPr>
        <w:t>chizitorul</w:t>
      </w:r>
      <w:r w:rsidRPr="00897192">
        <w:rPr>
          <w:rFonts w:ascii="Times New Roman" w:eastAsia="Times New Roman" w:hAnsi="Times New Roman" w:cs="Times New Roman"/>
          <w:sz w:val="24"/>
          <w:szCs w:val="24"/>
          <w:lang w:val="ro-RO"/>
        </w:rPr>
        <w:t xml:space="preserve"> poate întrerupe cursul termenului limită de </w:t>
      </w:r>
      <w:r w:rsidR="00C92364">
        <w:rPr>
          <w:rFonts w:ascii="Times New Roman" w:eastAsia="Times New Roman" w:hAnsi="Times New Roman" w:cs="Times New Roman"/>
          <w:sz w:val="24"/>
          <w:szCs w:val="24"/>
          <w:lang w:val="ro-RO"/>
        </w:rPr>
        <w:t>45</w:t>
      </w:r>
      <w:r w:rsidRPr="00897192">
        <w:rPr>
          <w:rFonts w:ascii="Times New Roman" w:eastAsia="Times New Roman" w:hAnsi="Times New Roman" w:cs="Times New Roman"/>
          <w:sz w:val="24"/>
          <w:szCs w:val="24"/>
          <w:lang w:val="ro-RO"/>
        </w:rPr>
        <w:t xml:space="preserve"> de zile cu privire la orice parte din suma facturată în cazul în care exista obiecţiuni. Ac</w:t>
      </w:r>
      <w:r w:rsidR="00ED527B">
        <w:rPr>
          <w:rFonts w:ascii="Times New Roman" w:eastAsia="Times New Roman" w:hAnsi="Times New Roman" w:cs="Times New Roman"/>
          <w:sz w:val="24"/>
          <w:szCs w:val="24"/>
          <w:lang w:val="ro-RO"/>
        </w:rPr>
        <w:t>hizitorul</w:t>
      </w:r>
      <w:r w:rsidRPr="00897192">
        <w:rPr>
          <w:rFonts w:ascii="Times New Roman" w:eastAsia="Times New Roman" w:hAnsi="Times New Roman" w:cs="Times New Roman"/>
          <w:sz w:val="24"/>
          <w:szCs w:val="24"/>
          <w:lang w:val="ro-RO"/>
        </w:rPr>
        <w:t xml:space="preserve"> va notifica Prestatorul că respectiva parte din suma facturată este neacceptabilă, fie întrucât suma în chestiune nu este datorată, fie pentru că raportul corespunzător nu poate fi aprobat, fie solicitând clarificări, modificări sau informaţii suplimentare. Termenul pentru efectuarea plăţii va reîncepe să curgă de la data la care o factură întocmită în mod corect este primită de către Ac</w:t>
      </w:r>
      <w:r w:rsidR="00E9548D">
        <w:rPr>
          <w:rFonts w:ascii="Times New Roman" w:eastAsia="Times New Roman" w:hAnsi="Times New Roman" w:cs="Times New Roman"/>
          <w:sz w:val="24"/>
          <w:szCs w:val="24"/>
          <w:lang w:val="ro-RO"/>
        </w:rPr>
        <w:t>hizitor</w:t>
      </w:r>
      <w:r w:rsidRPr="00897192">
        <w:rPr>
          <w:rFonts w:ascii="Times New Roman" w:eastAsia="Times New Roman" w:hAnsi="Times New Roman" w:cs="Times New Roman"/>
          <w:sz w:val="24"/>
          <w:szCs w:val="24"/>
          <w:lang w:val="ro-RO"/>
        </w:rPr>
        <w:t xml:space="preserve">. </w:t>
      </w:r>
    </w:p>
    <w:p w:rsidR="00D67099" w:rsidRPr="00897192" w:rsidRDefault="00D67099" w:rsidP="00D564FE">
      <w:pPr>
        <w:numPr>
          <w:ilvl w:val="1"/>
          <w:numId w:val="0"/>
        </w:numPr>
        <w:tabs>
          <w:tab w:val="num" w:pos="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A</w:t>
      </w:r>
      <w:r w:rsidR="00C92364">
        <w:rPr>
          <w:rFonts w:ascii="Times New Roman" w:eastAsia="Times New Roman" w:hAnsi="Times New Roman" w:cs="Times New Roman"/>
          <w:sz w:val="24"/>
          <w:szCs w:val="24"/>
          <w:lang w:val="ro-RO"/>
        </w:rPr>
        <w:t>chizitorul</w:t>
      </w:r>
      <w:r w:rsidRPr="00897192">
        <w:rPr>
          <w:rFonts w:ascii="Times New Roman" w:eastAsia="Times New Roman" w:hAnsi="Times New Roman" w:cs="Times New Roman"/>
          <w:sz w:val="24"/>
          <w:szCs w:val="24"/>
          <w:lang w:val="ro-RO"/>
        </w:rPr>
        <w:t xml:space="preserve"> nu are dreptul de a refuza în mod nejustificat plata oricărei sume din factură cu privire la care nu există obiecţiuni. </w:t>
      </w:r>
    </w:p>
    <w:p w:rsidR="00D67099" w:rsidRPr="00897192" w:rsidRDefault="00D67099" w:rsidP="00D564FE">
      <w:pPr>
        <w:numPr>
          <w:ilvl w:val="1"/>
          <w:numId w:val="0"/>
        </w:numPr>
        <w:tabs>
          <w:tab w:val="num" w:pos="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Toate facturile trebuie însoţite de însoţite de documente justificative corespunzătoare care explică sumele facturate.</w:t>
      </w:r>
    </w:p>
    <w:p w:rsidR="00D67099" w:rsidRPr="00897192" w:rsidRDefault="00D67099" w:rsidP="00D564FE">
      <w:pPr>
        <w:pStyle w:val="ListParagraph"/>
        <w:numPr>
          <w:ilvl w:val="0"/>
          <w:numId w:val="3"/>
        </w:numPr>
        <w:tabs>
          <w:tab w:val="num" w:pos="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CLAUZE GENERALE</w:t>
      </w:r>
    </w:p>
    <w:p w:rsidR="00D67099" w:rsidRPr="00897192" w:rsidRDefault="00D67099" w:rsidP="00D564FE">
      <w:p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Alte responsabilităţi ale Prestatorului</w:t>
      </w:r>
    </w:p>
    <w:p w:rsidR="00D67099" w:rsidRPr="00897192" w:rsidRDefault="00D67099" w:rsidP="00D564FE">
      <w:pPr>
        <w:numPr>
          <w:ilvl w:val="1"/>
          <w:numId w:val="0"/>
        </w:num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se obliga să supravegheze prestarea serviciilor, să asigure resursele umane, materialele, echipamentele şi orice alte asemenea, fie de natura provizorie, fie definitivă, cerute de şi pentru contract, în situaţia în care necesitatea asigurării acestora este prevăzută în contract sau se poate deduce în mod rezonabil din contract.</w:t>
      </w:r>
    </w:p>
    <w:p w:rsidR="00D67099" w:rsidRPr="00897192" w:rsidRDefault="00D67099" w:rsidP="00D564FE">
      <w:pPr>
        <w:numPr>
          <w:ilvl w:val="1"/>
          <w:numId w:val="0"/>
        </w:num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va acţiona în permanenţă cu devotament şi imparţialitate şi ca un consultant loial al A</w:t>
      </w:r>
      <w:r w:rsidR="00CA4C90">
        <w:rPr>
          <w:rFonts w:ascii="Times New Roman" w:eastAsia="Times New Roman" w:hAnsi="Times New Roman" w:cs="Times New Roman"/>
          <w:sz w:val="24"/>
          <w:szCs w:val="24"/>
          <w:lang w:val="ro-RO"/>
        </w:rPr>
        <w:t>chizitorului</w:t>
      </w:r>
      <w:r w:rsidRPr="00897192">
        <w:rPr>
          <w:rFonts w:ascii="Times New Roman" w:eastAsia="Times New Roman" w:hAnsi="Times New Roman" w:cs="Times New Roman"/>
          <w:sz w:val="24"/>
          <w:szCs w:val="24"/>
          <w:lang w:val="ro-RO"/>
        </w:rPr>
        <w:t xml:space="preserve">, precum şi cu discreţie adecvată. În mod particular, se va abţine de la orice declaraţie publică privind Proiectul sau Serviciile fără aprobarea prealabilă a </w:t>
      </w:r>
      <w:r w:rsidR="00C92364">
        <w:rPr>
          <w:rFonts w:ascii="Times New Roman" w:eastAsia="Times New Roman" w:hAnsi="Times New Roman" w:cs="Times New Roman"/>
          <w:sz w:val="24"/>
          <w:szCs w:val="24"/>
          <w:lang w:val="ro-RO"/>
        </w:rPr>
        <w:t>Achizitorului</w:t>
      </w:r>
      <w:r w:rsidRPr="00897192">
        <w:rPr>
          <w:rFonts w:ascii="Times New Roman" w:eastAsia="Times New Roman" w:hAnsi="Times New Roman" w:cs="Times New Roman"/>
          <w:sz w:val="24"/>
          <w:szCs w:val="24"/>
          <w:lang w:val="ro-RO"/>
        </w:rPr>
        <w:t xml:space="preserve">  şi de la a se angaja în orice altă activitate care intră în conflict cu obligaţiile sale faţă de </w:t>
      </w:r>
      <w:r w:rsidR="00C92364">
        <w:rPr>
          <w:rFonts w:ascii="Times New Roman" w:eastAsia="Times New Roman" w:hAnsi="Times New Roman" w:cs="Times New Roman"/>
          <w:sz w:val="24"/>
          <w:szCs w:val="24"/>
          <w:lang w:val="ro-RO"/>
        </w:rPr>
        <w:t>Achizitorului</w:t>
      </w:r>
      <w:r w:rsidRPr="00897192">
        <w:rPr>
          <w:rFonts w:ascii="Times New Roman" w:eastAsia="Times New Roman" w:hAnsi="Times New Roman" w:cs="Times New Roman"/>
          <w:sz w:val="24"/>
          <w:szCs w:val="24"/>
          <w:lang w:val="ro-RO"/>
        </w:rPr>
        <w:t xml:space="preserve"> conform Contractului de Servicii. Prestatorul nu va putea angaja în nici un mod </w:t>
      </w:r>
      <w:r w:rsidR="00C92364">
        <w:rPr>
          <w:rFonts w:ascii="Times New Roman" w:eastAsia="Times New Roman" w:hAnsi="Times New Roman" w:cs="Times New Roman"/>
          <w:sz w:val="24"/>
          <w:szCs w:val="24"/>
          <w:lang w:val="ro-RO"/>
        </w:rPr>
        <w:t>Achizitorul</w:t>
      </w:r>
      <w:r w:rsidRPr="00897192">
        <w:rPr>
          <w:rFonts w:ascii="Times New Roman" w:eastAsia="Times New Roman" w:hAnsi="Times New Roman" w:cs="Times New Roman"/>
          <w:sz w:val="24"/>
          <w:szCs w:val="24"/>
          <w:lang w:val="ro-RO"/>
        </w:rPr>
        <w:t xml:space="preserve"> fără acordul scris prealabil al acesteia şi atunci când este posibil va face cunoscută această obligaţie terţilor.</w:t>
      </w:r>
    </w:p>
    <w:p w:rsidR="00D67099" w:rsidRPr="00897192" w:rsidRDefault="00D67099" w:rsidP="00D564FE">
      <w:pPr>
        <w:numPr>
          <w:ilvl w:val="1"/>
          <w:numId w:val="0"/>
        </w:num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Prestatorul şi personalul său vor respecta secretul profesional, pe perioada executării Contractului de Servicii, inclusiv pe perioada oricărei prelungiri a acestuia, şi  după încetarea Contractului de Servicii. În acest sens, cu excepţia cazului în care se obţine acordul scris prealabil al </w:t>
      </w:r>
      <w:r w:rsidR="00C92364" w:rsidRPr="00C92364">
        <w:rPr>
          <w:rFonts w:ascii="Times New Roman" w:eastAsia="Times New Roman" w:hAnsi="Times New Roman" w:cs="Times New Roman"/>
          <w:sz w:val="24"/>
          <w:szCs w:val="24"/>
          <w:lang w:val="ro-RO"/>
        </w:rPr>
        <w:t>Achizitorul</w:t>
      </w:r>
      <w:r w:rsidR="00C92364">
        <w:rPr>
          <w:rFonts w:ascii="Times New Roman" w:eastAsia="Times New Roman" w:hAnsi="Times New Roman" w:cs="Times New Roman"/>
          <w:sz w:val="24"/>
          <w:szCs w:val="24"/>
          <w:lang w:val="ro-RO"/>
        </w:rPr>
        <w:t>ui</w:t>
      </w:r>
      <w:r w:rsidRPr="00897192">
        <w:rPr>
          <w:rFonts w:ascii="Times New Roman" w:eastAsia="Times New Roman" w:hAnsi="Times New Roman" w:cs="Times New Roman"/>
          <w:sz w:val="24"/>
          <w:szCs w:val="24"/>
          <w:lang w:val="ro-RO"/>
        </w:rPr>
        <w:t xml:space="preserve">, Prestatorul şi personalul său, salariat ori contractat de acesta, incluzând conducerea şi salariaţii din teritoriu, nu vor comunica niciodată oricărei alte persoane sau entităţi, nici o informaţie confidenţială divulgată lor sau despre care au luat cunoştinţă şi nu vor face publică nici o informaţie referitoare la recomandările primite în cursul sau ca rezultat al derulării Serviciilor. Totodată, Prestatorul şi personalul său nu vor utiliza în dauna </w:t>
      </w:r>
      <w:r w:rsidR="00C92364">
        <w:rPr>
          <w:rFonts w:ascii="Times New Roman" w:eastAsia="Times New Roman" w:hAnsi="Times New Roman" w:cs="Times New Roman"/>
          <w:sz w:val="24"/>
          <w:szCs w:val="24"/>
          <w:lang w:val="ro-RO"/>
        </w:rPr>
        <w:t>Achizitorului</w:t>
      </w:r>
      <w:r w:rsidRPr="00897192">
        <w:rPr>
          <w:rFonts w:ascii="Times New Roman" w:eastAsia="Times New Roman" w:hAnsi="Times New Roman" w:cs="Times New Roman"/>
          <w:sz w:val="24"/>
          <w:szCs w:val="24"/>
          <w:lang w:val="ro-RO"/>
        </w:rPr>
        <w:t xml:space="preserve">, informaţiile ce le-au fost furnizate sau rezultatul studiilor, testelor, cercetărilor desfăşurate în cursul sau în scopul executării Contractului de Servicii. </w:t>
      </w:r>
    </w:p>
    <w:p w:rsidR="00D67099" w:rsidRPr="00897192" w:rsidRDefault="00D67099" w:rsidP="00D564FE">
      <w:pPr>
        <w:numPr>
          <w:ilvl w:val="1"/>
          <w:numId w:val="0"/>
        </w:num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Prestatorul va furniza </w:t>
      </w:r>
      <w:r w:rsidR="00CA4C90">
        <w:rPr>
          <w:rFonts w:ascii="Times New Roman" w:eastAsia="Times New Roman" w:hAnsi="Times New Roman" w:cs="Times New Roman"/>
          <w:sz w:val="24"/>
          <w:szCs w:val="24"/>
          <w:lang w:val="ro-RO"/>
        </w:rPr>
        <w:t>Achizitorului</w:t>
      </w:r>
      <w:r w:rsidRPr="00897192">
        <w:rPr>
          <w:rFonts w:ascii="Times New Roman" w:eastAsia="Times New Roman" w:hAnsi="Times New Roman" w:cs="Times New Roman"/>
          <w:sz w:val="24"/>
          <w:szCs w:val="24"/>
          <w:lang w:val="ro-RO"/>
        </w:rPr>
        <w:t xml:space="preserve">, Autorităţii de Management şi Organismului Intermediar la cerere, documente justificative cu privire la condiţiile în care se execută Contractul de Servicii. </w:t>
      </w:r>
      <w:r w:rsidR="00C92364" w:rsidRPr="00C92364">
        <w:rPr>
          <w:rFonts w:ascii="Times New Roman" w:eastAsia="Times New Roman" w:hAnsi="Times New Roman" w:cs="Times New Roman"/>
          <w:sz w:val="24"/>
          <w:szCs w:val="24"/>
          <w:lang w:val="ro-RO"/>
        </w:rPr>
        <w:t>Achizitorul</w:t>
      </w:r>
      <w:r w:rsidRPr="00897192">
        <w:rPr>
          <w:rFonts w:ascii="Times New Roman" w:eastAsia="Times New Roman" w:hAnsi="Times New Roman" w:cs="Times New Roman"/>
          <w:sz w:val="24"/>
          <w:szCs w:val="24"/>
          <w:lang w:val="ro-RO"/>
        </w:rPr>
        <w:t>, Autoritatea de Management şi Organismul Intermediar  vor efectua orice documentare sau cercetare la faţa locului pe care o consideră necesară pentru strângerea de probe în cazul oricărei suspiciuni de neregula sau cu privire la existenţa unor cheltuieli comerciale neuzuale.</w:t>
      </w:r>
    </w:p>
    <w:p w:rsidR="00D564FE" w:rsidRPr="00145357"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b/>
          <w:sz w:val="24"/>
          <w:szCs w:val="24"/>
          <w:lang w:val="ro-RO"/>
        </w:rPr>
        <w:t xml:space="preserve"> </w:t>
      </w:r>
      <w:r w:rsidR="00D564FE">
        <w:rPr>
          <w:rFonts w:ascii="Times New Roman" w:eastAsia="Times New Roman" w:hAnsi="Times New Roman" w:cs="Times New Roman"/>
          <w:sz w:val="24"/>
          <w:szCs w:val="24"/>
          <w:lang w:val="ro-RO"/>
        </w:rPr>
        <w:t>Prestatorul</w:t>
      </w:r>
      <w:r w:rsidR="00D564FE" w:rsidRPr="00145357">
        <w:rPr>
          <w:rFonts w:ascii="Times New Roman" w:eastAsia="Times New Roman" w:hAnsi="Times New Roman" w:cs="Times New Roman"/>
          <w:sz w:val="24"/>
          <w:szCs w:val="24"/>
          <w:lang w:val="ro-RO"/>
        </w:rPr>
        <w:t xml:space="preserve"> 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rsidR="00D564FE" w:rsidRPr="00145357" w:rsidRDefault="00D564FE"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145357">
        <w:rPr>
          <w:rFonts w:ascii="Times New Roman" w:eastAsia="Times New Roman" w:hAnsi="Times New Roman" w:cs="Times New Roman"/>
          <w:sz w:val="24"/>
          <w:szCs w:val="24"/>
          <w:lang w:val="ro-RO"/>
        </w:rPr>
        <w:t xml:space="preserve">În îndeplinirea obligaţiilor de mai sus, Furnizorul  se obligă să acorde drepturile de acces necesare personalului şi/sau agenţilor desemnaţi în acest sens de către Comisia Europeană, Oficiul de Luptă Anti - Fraudă sau Curtea Europeană de Conturi la locaţia/locaţiile utilizate de Furnizor pentru executarea contractului, la sistemele informatice, documentele şi bazele de date relevante pentru gestiunea tehnică şi financiară a contractului, precum şi să ia toate măsurile necesare </w:t>
      </w:r>
      <w:r w:rsidRPr="00145357">
        <w:rPr>
          <w:rFonts w:ascii="Times New Roman" w:eastAsia="Times New Roman" w:hAnsi="Times New Roman" w:cs="Times New Roman"/>
          <w:sz w:val="24"/>
          <w:szCs w:val="24"/>
          <w:lang w:val="ro-RO"/>
        </w:rPr>
        <w:lastRenderedPageBreak/>
        <w:t>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Furnizorului conform legii statului a cărui naţionalitate o are.</w:t>
      </w:r>
    </w:p>
    <w:p w:rsidR="00D564FE" w:rsidRPr="00145357" w:rsidRDefault="00D564FE"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145357">
        <w:rPr>
          <w:rFonts w:ascii="Times New Roman" w:eastAsia="Times New Roman" w:hAnsi="Times New Roman" w:cs="Times New Roman"/>
          <w:sz w:val="24"/>
          <w:szCs w:val="24"/>
          <w:lang w:val="ro-RO"/>
        </w:rPr>
        <w:t>Furnizorul 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Achizitor, precum şi personalului / agenţilor desemnaţi de către instituţiile din România abilitate conform legii să deruleze astfel de verificări şi controale</w:t>
      </w:r>
    </w:p>
    <w:p w:rsidR="00D564FE" w:rsidRDefault="00D564FE" w:rsidP="00D564FE">
      <w:p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p>
    <w:p w:rsidR="00D67099" w:rsidRPr="00897192" w:rsidRDefault="00D67099" w:rsidP="00D564FE">
      <w:p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Alte responsabilităţi ale </w:t>
      </w:r>
      <w:r w:rsidR="00B97F31">
        <w:rPr>
          <w:rFonts w:ascii="Times New Roman" w:eastAsia="Times New Roman" w:hAnsi="Times New Roman" w:cs="Times New Roman"/>
          <w:b/>
          <w:sz w:val="24"/>
          <w:szCs w:val="24"/>
          <w:lang w:val="ro-RO"/>
        </w:rPr>
        <w:t>achizitor</w:t>
      </w:r>
      <w:r w:rsidRPr="00897192">
        <w:rPr>
          <w:rFonts w:ascii="Times New Roman" w:eastAsia="Times New Roman" w:hAnsi="Times New Roman" w:cs="Times New Roman"/>
          <w:b/>
          <w:sz w:val="24"/>
          <w:szCs w:val="24"/>
          <w:lang w:val="ro-RO"/>
        </w:rPr>
        <w:t>ului</w:t>
      </w:r>
    </w:p>
    <w:p w:rsidR="00D67099" w:rsidRPr="00897192" w:rsidRDefault="00C92364" w:rsidP="00D564FE">
      <w:pPr>
        <w:numPr>
          <w:ilvl w:val="1"/>
          <w:numId w:val="0"/>
        </w:num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Achizitorul</w:t>
      </w:r>
      <w:r w:rsidR="00D67099" w:rsidRPr="00897192">
        <w:rPr>
          <w:rFonts w:ascii="Times New Roman" w:eastAsia="Times New Roman" w:hAnsi="Times New Roman" w:cs="Times New Roman"/>
          <w:sz w:val="24"/>
          <w:szCs w:val="24"/>
          <w:lang w:val="ro-RO"/>
        </w:rPr>
        <w:t xml:space="preserve">, va furniza în mod prompt Prestatorului orice informaţie şi/sau documentaţie aflată la dispoziţia sa care poate fi relevantă pentru executarea Contractului de Servicii. Aceste documente vor fi returnate </w:t>
      </w:r>
      <w:r w:rsidR="001E10C1">
        <w:rPr>
          <w:rFonts w:ascii="Times New Roman" w:eastAsia="Times New Roman" w:hAnsi="Times New Roman" w:cs="Times New Roman"/>
          <w:sz w:val="24"/>
          <w:szCs w:val="24"/>
          <w:lang w:val="ro-RO"/>
        </w:rPr>
        <w:t>Achizitorului</w:t>
      </w:r>
      <w:r w:rsidR="00D67099" w:rsidRPr="00897192">
        <w:rPr>
          <w:rFonts w:ascii="Times New Roman" w:eastAsia="Times New Roman" w:hAnsi="Times New Roman" w:cs="Times New Roman"/>
          <w:sz w:val="24"/>
          <w:szCs w:val="24"/>
          <w:lang w:val="ro-RO"/>
        </w:rPr>
        <w:t>, la sfârşitul perioadei de executare a Contractului de Servicii</w:t>
      </w:r>
      <w:r w:rsidR="00D564FE">
        <w:rPr>
          <w:rFonts w:ascii="Times New Roman" w:eastAsia="Times New Roman" w:hAnsi="Times New Roman" w:cs="Times New Roman"/>
          <w:sz w:val="24"/>
          <w:szCs w:val="24"/>
          <w:lang w:val="ro-RO"/>
        </w:rPr>
        <w:t>.</w:t>
      </w:r>
    </w:p>
    <w:p w:rsidR="00D67099" w:rsidRPr="00897192" w:rsidRDefault="001E10C1" w:rsidP="00D564FE">
      <w:pPr>
        <w:numPr>
          <w:ilvl w:val="1"/>
          <w:numId w:val="0"/>
        </w:num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Achizitorul</w:t>
      </w:r>
      <w:r w:rsidR="00D67099" w:rsidRPr="00897192">
        <w:rPr>
          <w:rFonts w:ascii="Times New Roman" w:eastAsia="Times New Roman" w:hAnsi="Times New Roman" w:cs="Times New Roman"/>
          <w:sz w:val="24"/>
          <w:szCs w:val="24"/>
          <w:lang w:val="ro-RO"/>
        </w:rPr>
        <w:t xml:space="preserve">, va coopera, pe cât posibil, cu Prestatorul în vederea punerii la dispoziţie a informaţiilor pe care cel din urmă le poate solicita în mod justificat pentru executarea Contractului de Servicii. </w:t>
      </w:r>
    </w:p>
    <w:p w:rsidR="00D564FE" w:rsidRDefault="00D564FE" w:rsidP="00D564FE">
      <w:p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bookmarkStart w:id="1" w:name="_Toc192926846"/>
      <w:bookmarkStart w:id="2" w:name="_Toc192928394"/>
      <w:bookmarkStart w:id="3" w:name="_Toc193017803"/>
      <w:bookmarkStart w:id="4" w:name="_Toc193018224"/>
      <w:bookmarkStart w:id="5" w:name="_Toc193020462"/>
      <w:bookmarkStart w:id="6" w:name="_Toc193020751"/>
      <w:bookmarkStart w:id="7" w:name="_Toc194541611"/>
    </w:p>
    <w:p w:rsidR="00D67099" w:rsidRPr="00897192" w:rsidRDefault="00D67099" w:rsidP="00D564FE">
      <w:p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CA4C90">
        <w:rPr>
          <w:rFonts w:ascii="Times New Roman" w:eastAsia="Times New Roman" w:hAnsi="Times New Roman" w:cs="Times New Roman"/>
          <w:b/>
          <w:sz w:val="24"/>
          <w:szCs w:val="24"/>
          <w:lang w:val="ro-RO"/>
        </w:rPr>
        <w:t>Personalul şi echipamentul</w:t>
      </w:r>
      <w:bookmarkEnd w:id="1"/>
      <w:bookmarkEnd w:id="2"/>
      <w:bookmarkEnd w:id="3"/>
      <w:bookmarkEnd w:id="4"/>
      <w:bookmarkEnd w:id="5"/>
      <w:bookmarkEnd w:id="6"/>
      <w:bookmarkEnd w:id="7"/>
    </w:p>
    <w:p w:rsidR="00CA4C90" w:rsidRDefault="00D67099" w:rsidP="00D564FE">
      <w:pPr>
        <w:numPr>
          <w:ilvl w:val="1"/>
          <w:numId w:val="0"/>
        </w:num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trebuie să propună spre aprobare  A</w:t>
      </w:r>
      <w:r w:rsidR="00CA4C90">
        <w:rPr>
          <w:rFonts w:ascii="Times New Roman" w:eastAsia="Times New Roman" w:hAnsi="Times New Roman" w:cs="Times New Roman"/>
          <w:sz w:val="24"/>
          <w:szCs w:val="24"/>
          <w:lang w:val="ro-RO"/>
        </w:rPr>
        <w:t>chizitorului</w:t>
      </w:r>
      <w:r w:rsidRPr="00897192">
        <w:rPr>
          <w:rFonts w:ascii="Times New Roman" w:eastAsia="Times New Roman" w:hAnsi="Times New Roman" w:cs="Times New Roman"/>
          <w:sz w:val="24"/>
          <w:szCs w:val="24"/>
          <w:lang w:val="ro-RO"/>
        </w:rPr>
        <w:t xml:space="preserve"> lista  personalului (alţi experţi),  care urmează să fie utilizaţi în cadrul proiectului. Ac</w:t>
      </w:r>
      <w:r w:rsidR="00CA4C90">
        <w:rPr>
          <w:rFonts w:ascii="Times New Roman" w:eastAsia="Times New Roman" w:hAnsi="Times New Roman" w:cs="Times New Roman"/>
          <w:sz w:val="24"/>
          <w:szCs w:val="24"/>
          <w:lang w:val="ro-RO"/>
        </w:rPr>
        <w:t>hizitorul</w:t>
      </w:r>
      <w:r w:rsidRPr="00897192">
        <w:rPr>
          <w:rFonts w:ascii="Times New Roman" w:eastAsia="Times New Roman" w:hAnsi="Times New Roman" w:cs="Times New Roman"/>
          <w:sz w:val="24"/>
          <w:szCs w:val="24"/>
          <w:lang w:val="ro-RO"/>
        </w:rPr>
        <w:t xml:space="preserve"> îşi rezervă dreptul să respingă orice propunere care nu corespunde cerinţelor din caietul de sarcini</w:t>
      </w:r>
      <w:r w:rsidR="00CA4C90">
        <w:rPr>
          <w:rFonts w:ascii="Times New Roman" w:eastAsia="Times New Roman" w:hAnsi="Times New Roman" w:cs="Times New Roman"/>
          <w:sz w:val="24"/>
          <w:szCs w:val="24"/>
          <w:lang w:val="ro-RO"/>
        </w:rPr>
        <w:t>, parte la contract</w:t>
      </w:r>
      <w:r w:rsidRPr="00897192">
        <w:rPr>
          <w:rFonts w:ascii="Times New Roman" w:eastAsia="Times New Roman" w:hAnsi="Times New Roman" w:cs="Times New Roman"/>
          <w:sz w:val="24"/>
          <w:szCs w:val="24"/>
          <w:lang w:val="ro-RO"/>
        </w:rPr>
        <w:t xml:space="preserve">. </w:t>
      </w:r>
    </w:p>
    <w:p w:rsidR="00D67099" w:rsidRPr="00897192" w:rsidRDefault="00D67099" w:rsidP="00D564FE">
      <w:pPr>
        <w:numPr>
          <w:ilvl w:val="1"/>
          <w:numId w:val="0"/>
        </w:num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va adopta toate măsurile necesare pentru a asigura în mod continuu, personalul</w:t>
      </w:r>
      <w:r w:rsidR="00CA4C90">
        <w:rPr>
          <w:rFonts w:ascii="Times New Roman" w:eastAsia="Times New Roman" w:hAnsi="Times New Roman" w:cs="Times New Roman"/>
          <w:sz w:val="24"/>
          <w:szCs w:val="24"/>
          <w:lang w:val="ro-RO"/>
        </w:rPr>
        <w:t>ui</w:t>
      </w:r>
      <w:r w:rsidRPr="00897192">
        <w:rPr>
          <w:rFonts w:ascii="Times New Roman" w:eastAsia="Times New Roman" w:hAnsi="Times New Roman" w:cs="Times New Roman"/>
          <w:sz w:val="24"/>
          <w:szCs w:val="24"/>
          <w:lang w:val="ro-RO"/>
        </w:rPr>
        <w:t xml:space="preserve"> salariat ori contractat, echipamentul şi suportul necesare pentru  îndeplinirea în mod eficient a sarcinilor acestuia. </w:t>
      </w:r>
    </w:p>
    <w:p w:rsidR="00D564FE" w:rsidRDefault="00D564FE" w:rsidP="00D564FE">
      <w:p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bookmarkStart w:id="8" w:name="_Toc192926847"/>
      <w:bookmarkStart w:id="9" w:name="_Toc192928395"/>
      <w:bookmarkStart w:id="10" w:name="_Toc193017804"/>
      <w:bookmarkStart w:id="11" w:name="_Toc193018225"/>
      <w:bookmarkStart w:id="12" w:name="_Toc193020463"/>
      <w:bookmarkStart w:id="13" w:name="_Toc193020752"/>
      <w:bookmarkStart w:id="14" w:name="_Toc194541612"/>
    </w:p>
    <w:p w:rsidR="00D67099" w:rsidRPr="00897192" w:rsidRDefault="00D67099" w:rsidP="00D564FE">
      <w:p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Înlocuirea personalului</w:t>
      </w:r>
      <w:bookmarkEnd w:id="8"/>
      <w:bookmarkEnd w:id="9"/>
      <w:bookmarkEnd w:id="10"/>
      <w:bookmarkEnd w:id="11"/>
      <w:bookmarkEnd w:id="12"/>
      <w:bookmarkEnd w:id="13"/>
      <w:bookmarkEnd w:id="14"/>
    </w:p>
    <w:p w:rsidR="00D67099" w:rsidRPr="00897192" w:rsidRDefault="00D67099" w:rsidP="00D564FE">
      <w:pPr>
        <w:numPr>
          <w:ilvl w:val="1"/>
          <w:numId w:val="0"/>
        </w:numPr>
        <w:tabs>
          <w:tab w:val="num" w:pos="0"/>
          <w:tab w:val="num" w:pos="36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nu va efectua schimbări ale personalului nominalizat în contract fără acordul scris prealabil al A</w:t>
      </w:r>
      <w:r w:rsidR="00924925">
        <w:rPr>
          <w:rFonts w:ascii="Times New Roman" w:eastAsia="Times New Roman" w:hAnsi="Times New Roman" w:cs="Times New Roman"/>
          <w:sz w:val="24"/>
          <w:szCs w:val="24"/>
          <w:lang w:val="ro-RO"/>
        </w:rPr>
        <w:t>chizitorului</w:t>
      </w:r>
      <w:r w:rsidRPr="00897192">
        <w:rPr>
          <w:rFonts w:ascii="Times New Roman" w:eastAsia="Times New Roman" w:hAnsi="Times New Roman" w:cs="Times New Roman"/>
          <w:sz w:val="24"/>
          <w:szCs w:val="24"/>
          <w:lang w:val="ro-RO"/>
        </w:rPr>
        <w:t>. Schimbările de personal vor fi analizate şi aprobate de către A</w:t>
      </w:r>
      <w:r w:rsidR="00924925">
        <w:rPr>
          <w:rFonts w:ascii="Times New Roman" w:eastAsia="Times New Roman" w:hAnsi="Times New Roman" w:cs="Times New Roman"/>
          <w:sz w:val="24"/>
          <w:szCs w:val="24"/>
          <w:lang w:val="ro-RO"/>
        </w:rPr>
        <w:t>chizitor</w:t>
      </w:r>
      <w:r w:rsidRPr="00897192">
        <w:rPr>
          <w:rFonts w:ascii="Times New Roman" w:eastAsia="Times New Roman" w:hAnsi="Times New Roman" w:cs="Times New Roman"/>
          <w:sz w:val="24"/>
          <w:szCs w:val="24"/>
          <w:lang w:val="ro-RO"/>
        </w:rPr>
        <w:t xml:space="preserve">. Înlocuirile de experţi principali se vor face numai pe baza de Act Adiţional la Contract. </w:t>
      </w:r>
    </w:p>
    <w:p w:rsidR="00D67099" w:rsidRPr="00897192" w:rsidRDefault="00D67099" w:rsidP="00D564FE">
      <w:pPr>
        <w:numPr>
          <w:ilvl w:val="1"/>
          <w:numId w:val="0"/>
        </w:numPr>
        <w:tabs>
          <w:tab w:val="num" w:pos="0"/>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Pe parcursul derulării executării, pe baza unei cereri scrise motivate şi justificate, A</w:t>
      </w:r>
      <w:r w:rsidR="00924925">
        <w:rPr>
          <w:rFonts w:ascii="Times New Roman" w:eastAsia="Times New Roman" w:hAnsi="Times New Roman" w:cs="Times New Roman"/>
          <w:sz w:val="24"/>
          <w:szCs w:val="24"/>
          <w:lang w:val="ro-RO"/>
        </w:rPr>
        <w:t>chizitorul</w:t>
      </w:r>
      <w:r w:rsidRPr="00897192">
        <w:rPr>
          <w:rFonts w:ascii="Times New Roman" w:eastAsia="Times New Roman" w:hAnsi="Times New Roman" w:cs="Times New Roman"/>
          <w:sz w:val="24"/>
          <w:szCs w:val="24"/>
          <w:lang w:val="ro-RO"/>
        </w:rPr>
        <w:t xml:space="preserve"> poate solicita înlocuirea dacă consideră că un membru al personalului este ineficient sau nu îşi îndeplineşte sarcinile din contractul de servicii. </w:t>
      </w:r>
    </w:p>
    <w:p w:rsidR="00D67099" w:rsidRPr="00897192" w:rsidRDefault="00D67099" w:rsidP="00D564FE">
      <w:pPr>
        <w:numPr>
          <w:ilvl w:val="1"/>
          <w:numId w:val="0"/>
        </w:numPr>
        <w:tabs>
          <w:tab w:val="num" w:pos="0"/>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În cazul în care un membru al personalului trebuie înlocuit, înlocuitorul trebuie să deţină cel puţin aceeaşi experienţă şi calificare</w:t>
      </w:r>
      <w:r w:rsidR="00924925">
        <w:rPr>
          <w:rFonts w:ascii="Times New Roman" w:eastAsia="Times New Roman" w:hAnsi="Times New Roman" w:cs="Times New Roman"/>
          <w:sz w:val="24"/>
          <w:szCs w:val="24"/>
          <w:lang w:val="ro-RO"/>
        </w:rPr>
        <w:t>.</w:t>
      </w:r>
      <w:r w:rsidRPr="00897192">
        <w:rPr>
          <w:rFonts w:ascii="Times New Roman" w:eastAsia="Times New Roman" w:hAnsi="Times New Roman" w:cs="Times New Roman"/>
          <w:sz w:val="24"/>
          <w:szCs w:val="24"/>
          <w:lang w:val="ro-RO"/>
        </w:rPr>
        <w:t xml:space="preserve"> Costurile suplimentare generate de înlocuirea personalului incumbă Prestatorului. </w:t>
      </w:r>
    </w:p>
    <w:p w:rsidR="00D564FE" w:rsidRDefault="00D564FE" w:rsidP="00D564FE">
      <w:pPr>
        <w:tabs>
          <w:tab w:val="num" w:pos="360"/>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p>
    <w:p w:rsidR="00D564FE" w:rsidRDefault="00D564FE" w:rsidP="00D564FE">
      <w:pPr>
        <w:tabs>
          <w:tab w:val="num" w:pos="360"/>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p>
    <w:p w:rsidR="00D67099" w:rsidRPr="00897192" w:rsidRDefault="00D67099" w:rsidP="00D564FE">
      <w:pPr>
        <w:tabs>
          <w:tab w:val="num" w:pos="360"/>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Recepţie şi verificări</w:t>
      </w:r>
    </w:p>
    <w:p w:rsidR="00D67099" w:rsidRPr="00897192" w:rsidRDefault="00B97F31" w:rsidP="00D564FE">
      <w:pPr>
        <w:numPr>
          <w:ilvl w:val="1"/>
          <w:numId w:val="0"/>
        </w:numPr>
        <w:tabs>
          <w:tab w:val="num" w:pos="90"/>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Achizitor</w:t>
      </w:r>
      <w:r w:rsidR="00D67099" w:rsidRPr="00897192">
        <w:rPr>
          <w:rFonts w:ascii="Times New Roman" w:eastAsia="Times New Roman" w:hAnsi="Times New Roman" w:cs="Times New Roman"/>
          <w:sz w:val="24"/>
          <w:szCs w:val="24"/>
          <w:lang w:val="ro-RO"/>
        </w:rPr>
        <w:t>ul are dreptul de a verifica modul de prestare a serviciilor pentru a stabili conformitatea lor cu prevederile din caietul de sarcini.</w:t>
      </w:r>
    </w:p>
    <w:p w:rsidR="00D67099" w:rsidRPr="00897192" w:rsidRDefault="00D67099" w:rsidP="00D564FE">
      <w:pPr>
        <w:numPr>
          <w:ilvl w:val="1"/>
          <w:numId w:val="0"/>
        </w:numPr>
        <w:tabs>
          <w:tab w:val="num" w:pos="90"/>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Verificările vor fi efectuate în conformitate cu prevederile din prezentul contract. </w:t>
      </w:r>
      <w:r w:rsidR="00B97F31">
        <w:rPr>
          <w:rFonts w:ascii="Times New Roman" w:eastAsia="Times New Roman" w:hAnsi="Times New Roman" w:cs="Times New Roman"/>
          <w:sz w:val="24"/>
          <w:szCs w:val="24"/>
          <w:lang w:val="ro-RO"/>
        </w:rPr>
        <w:t>Achizitor</w:t>
      </w:r>
      <w:r w:rsidRPr="00897192">
        <w:rPr>
          <w:rFonts w:ascii="Times New Roman" w:eastAsia="Times New Roman" w:hAnsi="Times New Roman" w:cs="Times New Roman"/>
          <w:sz w:val="24"/>
          <w:szCs w:val="24"/>
          <w:lang w:val="ro-RO"/>
        </w:rPr>
        <w:t>ul are obligaţia de a notifica, în scris, prestatorului identitatea reprezentanţilor săi împuterniciţi pentru acest scop.</w:t>
      </w:r>
    </w:p>
    <w:p w:rsidR="00D67099" w:rsidRPr="00897192" w:rsidRDefault="00D564FE" w:rsidP="00D564FE">
      <w:pPr>
        <w:tabs>
          <w:tab w:val="num" w:pos="360"/>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lastRenderedPageBreak/>
        <w:t xml:space="preserve"> </w:t>
      </w:r>
      <w:r w:rsidR="00D67099" w:rsidRPr="00897192">
        <w:rPr>
          <w:rFonts w:ascii="Times New Roman" w:eastAsia="Times New Roman" w:hAnsi="Times New Roman" w:cs="Times New Roman"/>
          <w:b/>
          <w:sz w:val="24"/>
          <w:szCs w:val="24"/>
          <w:lang w:val="ro-RO"/>
        </w:rPr>
        <w:t>Începere, finalizare, întârzieri, sistare</w:t>
      </w:r>
    </w:p>
    <w:p w:rsidR="00D67099" w:rsidRPr="00897192" w:rsidRDefault="00D67099" w:rsidP="00D564FE">
      <w:pPr>
        <w:numPr>
          <w:ilvl w:val="1"/>
          <w:numId w:val="0"/>
        </w:numPr>
        <w:tabs>
          <w:tab w:val="num" w:pos="0"/>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are obligaţia de a începe prestarea serviciilor în timpul cel mai scurt posibil de la primirea ordinului de începere a contractului.</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Serviciile prestate în baza contractului sau, dacă este cazul, oricare faza a acestora prevăzută a fi terminată într-o perioada stabilită în graficul de prestare trebuie finalizate în termenul convenit de părţi, termen care se calculează de la data începerii prestării serviciilor.</w:t>
      </w:r>
    </w:p>
    <w:p w:rsidR="00D67099" w:rsidRPr="00897192" w:rsidRDefault="00D67099" w:rsidP="00D564FE">
      <w:pPr>
        <w:tabs>
          <w:tab w:val="num" w:pos="142"/>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În cazul în care:</w:t>
      </w:r>
    </w:p>
    <w:p w:rsidR="00D67099" w:rsidRPr="00897192" w:rsidRDefault="00D67099" w:rsidP="00D564FE">
      <w:pPr>
        <w:tabs>
          <w:tab w:val="num" w:pos="142"/>
          <w:tab w:val="num" w:pos="234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orice motive de întârziere, ce nu se datorează Prestatorului; sau</w:t>
      </w:r>
    </w:p>
    <w:p w:rsidR="00D67099" w:rsidRPr="00897192" w:rsidRDefault="00D67099" w:rsidP="00D564FE">
      <w:pPr>
        <w:tabs>
          <w:tab w:val="num" w:pos="142"/>
          <w:tab w:val="num" w:pos="234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Dacă pe parcursul îndeplinirii contractului Prestatorul nu respecta graficul de prestare, acesta are obligaţia de a notifica acest lucru, în timp util, </w:t>
      </w:r>
      <w:r w:rsidR="00B97F31">
        <w:rPr>
          <w:rFonts w:ascii="Times New Roman" w:eastAsia="Times New Roman" w:hAnsi="Times New Roman" w:cs="Times New Roman"/>
          <w:sz w:val="24"/>
          <w:szCs w:val="24"/>
          <w:lang w:val="ro-RO"/>
        </w:rPr>
        <w:t>Achizitor</w:t>
      </w:r>
      <w:r w:rsidRPr="00897192">
        <w:rPr>
          <w:rFonts w:ascii="Times New Roman" w:eastAsia="Times New Roman" w:hAnsi="Times New Roman" w:cs="Times New Roman"/>
          <w:sz w:val="24"/>
          <w:szCs w:val="24"/>
          <w:lang w:val="ro-RO"/>
        </w:rPr>
        <w:t>ului. Modificarea datei / perioadelor de prestare asumate în graficul de prestare se face cu acordul părţilor, prin act adiţional.</w:t>
      </w:r>
    </w:p>
    <w:p w:rsidR="008A0D4E" w:rsidRDefault="008A0D4E"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bookmarkStart w:id="15" w:name="_Ref149119051"/>
      <w:bookmarkStart w:id="16" w:name="_Ref149119093"/>
      <w:bookmarkStart w:id="17" w:name="_Ref149130550"/>
      <w:bookmarkStart w:id="18" w:name="_Ref149130859"/>
      <w:bookmarkStart w:id="19" w:name="_Ref149130960"/>
      <w:bookmarkStart w:id="20" w:name="_Ref149132186"/>
      <w:bookmarkStart w:id="21" w:name="_Ref149133908"/>
      <w:bookmarkStart w:id="22" w:name="_Ref149134128"/>
      <w:bookmarkStart w:id="23" w:name="_Toc192926867"/>
      <w:bookmarkStart w:id="24" w:name="_Toc192928415"/>
      <w:bookmarkStart w:id="25" w:name="_Toc193017824"/>
      <w:bookmarkStart w:id="26" w:name="_Toc193018245"/>
      <w:bookmarkStart w:id="27" w:name="_Toc193020483"/>
      <w:bookmarkStart w:id="28" w:name="_Toc193020772"/>
      <w:bookmarkStart w:id="29" w:name="_Toc194541629"/>
    </w:p>
    <w:p w:rsidR="00D67099" w:rsidRPr="00897192"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Încetarea Contractului din iniţiativa Autorităţii Contractante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67099" w:rsidRPr="00897192" w:rsidRDefault="008A0D4E"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Achizitorul</w:t>
      </w:r>
      <w:r w:rsidR="00D67099" w:rsidRPr="00897192">
        <w:rPr>
          <w:rFonts w:ascii="Times New Roman" w:eastAsia="Times New Roman" w:hAnsi="Times New Roman" w:cs="Times New Roman"/>
          <w:sz w:val="24"/>
          <w:szCs w:val="24"/>
          <w:lang w:val="ro-RO"/>
        </w:rPr>
        <w:t xml:space="preserve"> poate rezilia Contractul de Servicii cu efecte depline (de jure) după acordarea unui preaviz de şapte zile Prestatorului, fără necesitatea unei alte formalităţi şi fără intervenţia vreunei autorităţi sau instanţe de judecată, în oricare dintre situaţiile următoare, dar nelimitându-se la acestea:</w:t>
      </w:r>
    </w:p>
    <w:p w:rsidR="00D67099" w:rsidRPr="00897192" w:rsidRDefault="00F3413B" w:rsidP="00D564FE">
      <w:pPr>
        <w:pStyle w:val="ListParagraph"/>
        <w:numPr>
          <w:ilvl w:val="0"/>
          <w:numId w:val="4"/>
        </w:numPr>
        <w:tabs>
          <w:tab w:val="num" w:pos="426"/>
          <w:tab w:val="num" w:pos="567"/>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D67099" w:rsidRPr="00897192">
        <w:rPr>
          <w:rFonts w:ascii="Times New Roman" w:eastAsia="Times New Roman" w:hAnsi="Times New Roman" w:cs="Times New Roman"/>
          <w:sz w:val="24"/>
          <w:szCs w:val="24"/>
          <w:lang w:val="ro-RO"/>
        </w:rPr>
        <w:t>Prestatorul nu execută Serviciile conform cu preve</w:t>
      </w:r>
      <w:r w:rsidR="00D564FE">
        <w:rPr>
          <w:rFonts w:ascii="Times New Roman" w:eastAsia="Times New Roman" w:hAnsi="Times New Roman" w:cs="Times New Roman"/>
          <w:sz w:val="24"/>
          <w:szCs w:val="24"/>
          <w:lang w:val="ro-RO"/>
        </w:rPr>
        <w:t>derile contractului de servicii;</w:t>
      </w:r>
    </w:p>
    <w:p w:rsidR="00D67099" w:rsidRPr="00897192" w:rsidRDefault="00D67099" w:rsidP="00D564FE">
      <w:pPr>
        <w:pStyle w:val="ListParagraph"/>
        <w:numPr>
          <w:ilvl w:val="0"/>
          <w:numId w:val="4"/>
        </w:numPr>
        <w:tabs>
          <w:tab w:val="num" w:pos="567"/>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nu se conformează într-o perioadă de cel mult 20 zile calendaristice notificării emise de către A</w:t>
      </w:r>
      <w:r w:rsidR="008A0D4E">
        <w:rPr>
          <w:rFonts w:ascii="Times New Roman" w:eastAsia="Times New Roman" w:hAnsi="Times New Roman" w:cs="Times New Roman"/>
          <w:sz w:val="24"/>
          <w:szCs w:val="24"/>
          <w:lang w:val="ro-RO"/>
        </w:rPr>
        <w:t>chizitor</w:t>
      </w:r>
      <w:r w:rsidRPr="00897192">
        <w:rPr>
          <w:rFonts w:ascii="Times New Roman" w:eastAsia="Times New Roman" w:hAnsi="Times New Roman" w:cs="Times New Roman"/>
          <w:sz w:val="24"/>
          <w:szCs w:val="24"/>
          <w:lang w:val="ro-RO"/>
        </w:rPr>
        <w:t xml:space="preserve"> care îi solicită remedierea executării corespunzătoare sau neexecutării obligaţiilor din contractul de servicii care afectează în mod grav executarea corespunzătoare şi la timp a serviciilor;</w:t>
      </w:r>
    </w:p>
    <w:p w:rsidR="00D67099" w:rsidRPr="00897192" w:rsidRDefault="00D67099" w:rsidP="00D564FE">
      <w:pPr>
        <w:pStyle w:val="ListParagraph"/>
        <w:numPr>
          <w:ilvl w:val="0"/>
          <w:numId w:val="4"/>
        </w:numPr>
        <w:tabs>
          <w:tab w:val="num" w:pos="567"/>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refuză sau omite să aducă la îndeplinire instrucţiunile emise de către Ac</w:t>
      </w:r>
      <w:r w:rsidR="00E9548D">
        <w:rPr>
          <w:rFonts w:ascii="Times New Roman" w:eastAsia="Times New Roman" w:hAnsi="Times New Roman" w:cs="Times New Roman"/>
          <w:sz w:val="24"/>
          <w:szCs w:val="24"/>
          <w:lang w:val="ro-RO"/>
        </w:rPr>
        <w:t>hizitor</w:t>
      </w:r>
      <w:r w:rsidRPr="00897192">
        <w:rPr>
          <w:rFonts w:ascii="Times New Roman" w:eastAsia="Times New Roman" w:hAnsi="Times New Roman" w:cs="Times New Roman"/>
          <w:sz w:val="24"/>
          <w:szCs w:val="24"/>
          <w:lang w:val="ro-RO"/>
        </w:rPr>
        <w:t>;</w:t>
      </w:r>
    </w:p>
    <w:p w:rsidR="00D67099" w:rsidRPr="00897192" w:rsidRDefault="00D67099" w:rsidP="00D564FE">
      <w:pPr>
        <w:pStyle w:val="ListParagraph"/>
        <w:numPr>
          <w:ilvl w:val="0"/>
          <w:numId w:val="4"/>
        </w:numPr>
        <w:tabs>
          <w:tab w:val="num" w:pos="567"/>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cesionează Contractul de Servicii sau subcontractează fără a avea acordul scris al A</w:t>
      </w:r>
      <w:r w:rsidR="008A0D4E">
        <w:rPr>
          <w:rFonts w:ascii="Times New Roman" w:eastAsia="Times New Roman" w:hAnsi="Times New Roman" w:cs="Times New Roman"/>
          <w:sz w:val="24"/>
          <w:szCs w:val="24"/>
          <w:lang w:val="ro-RO"/>
        </w:rPr>
        <w:t>chizitorului</w:t>
      </w:r>
      <w:r w:rsidRPr="00897192">
        <w:rPr>
          <w:rFonts w:ascii="Times New Roman" w:eastAsia="Times New Roman" w:hAnsi="Times New Roman" w:cs="Times New Roman"/>
          <w:sz w:val="24"/>
          <w:szCs w:val="24"/>
          <w:lang w:val="ro-RO"/>
        </w:rPr>
        <w:t>;</w:t>
      </w:r>
    </w:p>
    <w:p w:rsidR="00D67099" w:rsidRPr="00897192" w:rsidRDefault="00D67099" w:rsidP="00D564FE">
      <w:pPr>
        <w:pStyle w:val="ListParagraph"/>
        <w:numPr>
          <w:ilvl w:val="0"/>
          <w:numId w:val="4"/>
        </w:numPr>
        <w:tabs>
          <w:tab w:val="num" w:pos="567"/>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D67099" w:rsidRPr="00897192" w:rsidRDefault="00D67099" w:rsidP="00D564FE">
      <w:pPr>
        <w:pStyle w:val="ListParagraph"/>
        <w:numPr>
          <w:ilvl w:val="0"/>
          <w:numId w:val="4"/>
        </w:numPr>
        <w:tabs>
          <w:tab w:val="num" w:pos="567"/>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a fost condamnat pentru o infracţiune în legătură cu exercitarea profesiei printr-o hotărâre judecătorească definitivă;</w:t>
      </w:r>
    </w:p>
    <w:p w:rsidR="00D67099" w:rsidRPr="00897192" w:rsidRDefault="00D67099" w:rsidP="00D564FE">
      <w:pPr>
        <w:pStyle w:val="ListParagraph"/>
        <w:numPr>
          <w:ilvl w:val="0"/>
          <w:numId w:val="4"/>
        </w:numPr>
        <w:tabs>
          <w:tab w:val="num" w:pos="567"/>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se află în culpă profesională gravă ce poate fi dovedită prin orice mijloc de probă pe care Ac</w:t>
      </w:r>
      <w:r w:rsidR="008A0D4E">
        <w:rPr>
          <w:rFonts w:ascii="Times New Roman" w:eastAsia="Times New Roman" w:hAnsi="Times New Roman" w:cs="Times New Roman"/>
          <w:sz w:val="24"/>
          <w:szCs w:val="24"/>
          <w:lang w:val="ro-RO"/>
        </w:rPr>
        <w:t>hizitorul</w:t>
      </w:r>
      <w:r w:rsidRPr="00897192">
        <w:rPr>
          <w:rFonts w:ascii="Times New Roman" w:eastAsia="Times New Roman" w:hAnsi="Times New Roman" w:cs="Times New Roman"/>
          <w:sz w:val="24"/>
          <w:szCs w:val="24"/>
          <w:lang w:val="ro-RO"/>
        </w:rPr>
        <w:t xml:space="preserve"> îl poate justifica;</w:t>
      </w:r>
    </w:p>
    <w:p w:rsidR="00D67099" w:rsidRPr="00897192" w:rsidRDefault="00D67099" w:rsidP="00D564FE">
      <w:pPr>
        <w:pStyle w:val="ListParagraph"/>
        <w:numPr>
          <w:ilvl w:val="0"/>
          <w:numId w:val="4"/>
        </w:numPr>
        <w:tabs>
          <w:tab w:val="num" w:pos="567"/>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Împotriva Prestatorului a fost pronunţată o hotărâre având autoritate de lucru judecat cu privire la fraudă, corupţie, implicarea într-o organizaţie criminală sau orice altă activitate ilegală în dauna intereselor financiare ale CE;</w:t>
      </w:r>
    </w:p>
    <w:p w:rsidR="00D67099" w:rsidRPr="00897192" w:rsidRDefault="00D67099" w:rsidP="00D564FE">
      <w:pPr>
        <w:pStyle w:val="ListParagraph"/>
        <w:numPr>
          <w:ilvl w:val="0"/>
          <w:numId w:val="4"/>
        </w:numPr>
        <w:tabs>
          <w:tab w:val="num" w:pos="567"/>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În cadrul unei alte proceduri de achiziţie sau procedură de acordare a unei finanţări din bugetul CE, Prestatorul a fost declarat culpabil de încălcarea gravă a contractului ca rezultat al neexecutării obligaţiilor sale contractuale; </w:t>
      </w:r>
    </w:p>
    <w:p w:rsidR="00D67099" w:rsidRPr="00897192" w:rsidRDefault="00D67099" w:rsidP="00D564FE">
      <w:pPr>
        <w:pStyle w:val="ListParagraph"/>
        <w:numPr>
          <w:ilvl w:val="0"/>
          <w:numId w:val="4"/>
        </w:numPr>
        <w:tabs>
          <w:tab w:val="num" w:pos="567"/>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Are loc orice modificare organizaţională care implică o schimbare cu privire la personalitatea juridică, natura sau controlul Prestatorului, cu excepţia situaţiei în care asemenea modificări sunt înregistrate într-un act adiţional la contractul de servicii;</w:t>
      </w:r>
    </w:p>
    <w:p w:rsidR="00D67099" w:rsidRPr="00897192" w:rsidRDefault="00D67099" w:rsidP="00D564FE">
      <w:pPr>
        <w:pStyle w:val="ListParagraph"/>
        <w:numPr>
          <w:ilvl w:val="0"/>
          <w:numId w:val="4"/>
        </w:numPr>
        <w:tabs>
          <w:tab w:val="num" w:pos="567"/>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Apariţia oricărei alte incapacităţi legale care să împiedice exec</w:t>
      </w:r>
      <w:r w:rsidR="00D564FE">
        <w:rPr>
          <w:rFonts w:ascii="Times New Roman" w:eastAsia="Times New Roman" w:hAnsi="Times New Roman" w:cs="Times New Roman"/>
          <w:sz w:val="24"/>
          <w:szCs w:val="24"/>
          <w:lang w:val="ro-RO"/>
        </w:rPr>
        <w:t>utarea contractului de servicii.</w:t>
      </w:r>
    </w:p>
    <w:p w:rsidR="00D029E3" w:rsidRDefault="00D029E3" w:rsidP="00D564FE">
      <w:pPr>
        <w:numPr>
          <w:ilvl w:val="1"/>
          <w:numId w:val="0"/>
        </w:numPr>
        <w:tabs>
          <w:tab w:val="num" w:pos="567"/>
          <w:tab w:val="num" w:pos="704"/>
        </w:tabs>
        <w:autoSpaceDE w:val="0"/>
        <w:autoSpaceDN w:val="0"/>
        <w:adjustRightInd w:val="0"/>
        <w:spacing w:before="120" w:after="120" w:line="240" w:lineRule="auto"/>
        <w:ind w:left="426"/>
        <w:jc w:val="both"/>
        <w:rPr>
          <w:rFonts w:ascii="Times New Roman" w:eastAsia="Times New Roman" w:hAnsi="Times New Roman" w:cs="Times New Roman"/>
          <w:sz w:val="24"/>
          <w:szCs w:val="24"/>
          <w:lang w:val="ro-RO"/>
        </w:rPr>
      </w:pPr>
    </w:p>
    <w:p w:rsidR="00D67099" w:rsidRDefault="00D67099" w:rsidP="00D564FE">
      <w:pPr>
        <w:numPr>
          <w:ilvl w:val="1"/>
          <w:numId w:val="0"/>
        </w:numPr>
        <w:tabs>
          <w:tab w:val="num" w:pos="-28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Ulterior încetării Contractului, A</w:t>
      </w:r>
      <w:r w:rsidR="00D029E3">
        <w:rPr>
          <w:rFonts w:ascii="Times New Roman" w:eastAsia="Times New Roman" w:hAnsi="Times New Roman" w:cs="Times New Roman"/>
          <w:sz w:val="24"/>
          <w:szCs w:val="24"/>
          <w:lang w:val="ro-RO"/>
        </w:rPr>
        <w:t>chizitorul</w:t>
      </w:r>
      <w:r w:rsidRPr="00897192">
        <w:rPr>
          <w:rFonts w:ascii="Times New Roman" w:eastAsia="Times New Roman" w:hAnsi="Times New Roman" w:cs="Times New Roman"/>
          <w:sz w:val="24"/>
          <w:szCs w:val="24"/>
          <w:lang w:val="ro-RO"/>
        </w:rPr>
        <w:t xml:space="preserve"> poate să finalizeze e</w:t>
      </w:r>
      <w:r w:rsidR="00D00298">
        <w:rPr>
          <w:rFonts w:ascii="Times New Roman" w:eastAsia="Times New Roman" w:hAnsi="Times New Roman" w:cs="Times New Roman"/>
          <w:sz w:val="24"/>
          <w:szCs w:val="24"/>
          <w:lang w:val="ro-RO"/>
        </w:rPr>
        <w:t>l</w:t>
      </w:r>
      <w:r w:rsidRPr="00897192">
        <w:rPr>
          <w:rFonts w:ascii="Times New Roman" w:eastAsia="Times New Roman" w:hAnsi="Times New Roman" w:cs="Times New Roman"/>
          <w:sz w:val="24"/>
          <w:szCs w:val="24"/>
          <w:lang w:val="ro-RO"/>
        </w:rPr>
        <w:t xml:space="preserve"> însăşi serviciile de audit, sau să încheie orice alt contract cu un terţ, pe cheltuiala Prestatorului. Culpa Prestatorului pentru întârziere în finalizarea Contractului de Servicii va înceta imediat când A</w:t>
      </w:r>
      <w:r w:rsidR="00D00298">
        <w:rPr>
          <w:rFonts w:ascii="Times New Roman" w:eastAsia="Times New Roman" w:hAnsi="Times New Roman" w:cs="Times New Roman"/>
          <w:sz w:val="24"/>
          <w:szCs w:val="24"/>
          <w:lang w:val="ro-RO"/>
        </w:rPr>
        <w:t>chizitorul</w:t>
      </w:r>
      <w:r w:rsidRPr="00897192">
        <w:rPr>
          <w:rFonts w:ascii="Times New Roman" w:eastAsia="Times New Roman" w:hAnsi="Times New Roman" w:cs="Times New Roman"/>
          <w:sz w:val="24"/>
          <w:szCs w:val="24"/>
          <w:lang w:val="ro-RO"/>
        </w:rPr>
        <w:t xml:space="preserve"> reziliază Contractul de Servicii fără a afecta vreo răspundere deja angajată în cadrul acestuia.</w:t>
      </w:r>
    </w:p>
    <w:p w:rsidR="00790EBE" w:rsidRPr="00897192" w:rsidRDefault="00790EBE" w:rsidP="00D564FE">
      <w:pPr>
        <w:numPr>
          <w:ilvl w:val="1"/>
          <w:numId w:val="0"/>
        </w:numPr>
        <w:tabs>
          <w:tab w:val="num" w:pos="-28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D67099" w:rsidRPr="00897192" w:rsidRDefault="00D67099" w:rsidP="00D564FE">
      <w:pPr>
        <w:numPr>
          <w:ilvl w:val="1"/>
          <w:numId w:val="0"/>
        </w:numPr>
        <w:tabs>
          <w:tab w:val="num" w:pos="-28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La momentul rezilierii contractului de servicii sau la primirea notificării în acest sens, Prestatorul va lua măsuri imediate pentru finalizarea serviciilor în mod prompt şi organizat astfel încât costurile aferente să fie minime.</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De îndată ce va fi posibil după momentul rezilierii, A</w:t>
      </w:r>
      <w:r w:rsidR="00D00298">
        <w:rPr>
          <w:rFonts w:ascii="Times New Roman" w:eastAsia="Times New Roman" w:hAnsi="Times New Roman" w:cs="Times New Roman"/>
          <w:sz w:val="24"/>
          <w:szCs w:val="24"/>
          <w:lang w:val="ro-RO"/>
        </w:rPr>
        <w:t>chizitorul</w:t>
      </w:r>
      <w:r w:rsidRPr="00897192">
        <w:rPr>
          <w:rFonts w:ascii="Times New Roman" w:eastAsia="Times New Roman" w:hAnsi="Times New Roman" w:cs="Times New Roman"/>
          <w:sz w:val="24"/>
          <w:szCs w:val="24"/>
          <w:lang w:val="ro-RO"/>
        </w:rPr>
        <w:t>, va certifica valoarea serviciilor şi toate sumele cuvenite Prestatorului la data rezilierii.</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Ac</w:t>
      </w:r>
      <w:r w:rsidR="00E9548D">
        <w:rPr>
          <w:rFonts w:ascii="Times New Roman" w:eastAsia="Times New Roman" w:hAnsi="Times New Roman" w:cs="Times New Roman"/>
          <w:sz w:val="24"/>
          <w:szCs w:val="24"/>
          <w:lang w:val="ro-RO"/>
        </w:rPr>
        <w:t>hizitorul</w:t>
      </w:r>
      <w:r w:rsidRPr="00897192">
        <w:rPr>
          <w:rFonts w:ascii="Times New Roman" w:eastAsia="Times New Roman" w:hAnsi="Times New Roman" w:cs="Times New Roman"/>
          <w:sz w:val="24"/>
          <w:szCs w:val="24"/>
          <w:lang w:val="ro-RO"/>
        </w:rPr>
        <w:t xml:space="preserve"> nu va fi obligaă să mai efectueze plăţi către Prestator până la finalizarea serviciilor, moment la care Ac</w:t>
      </w:r>
      <w:r w:rsidR="00E9548D">
        <w:rPr>
          <w:rFonts w:ascii="Times New Roman" w:eastAsia="Times New Roman" w:hAnsi="Times New Roman" w:cs="Times New Roman"/>
          <w:sz w:val="24"/>
          <w:szCs w:val="24"/>
          <w:lang w:val="ro-RO"/>
        </w:rPr>
        <w:t>hizitorul</w:t>
      </w:r>
      <w:r w:rsidRPr="00897192">
        <w:rPr>
          <w:rFonts w:ascii="Times New Roman" w:eastAsia="Times New Roman" w:hAnsi="Times New Roman" w:cs="Times New Roman"/>
          <w:sz w:val="24"/>
          <w:szCs w:val="24"/>
          <w:lang w:val="ro-RO"/>
        </w:rPr>
        <w:t xml:space="preserve"> va fi îndreptăţit să recupereze de la Prestator costurile suplimentare, dacă există, pentru finalizarea Serviciilor, sau va plăti Prestatorului orice sumă scadentă.</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Dacă A</w:t>
      </w:r>
      <w:r w:rsidR="00057C1C">
        <w:rPr>
          <w:rFonts w:ascii="Times New Roman" w:eastAsia="Times New Roman" w:hAnsi="Times New Roman" w:cs="Times New Roman"/>
          <w:sz w:val="24"/>
          <w:szCs w:val="24"/>
          <w:lang w:val="ro-RO"/>
        </w:rPr>
        <w:t>chizitorul</w:t>
      </w:r>
      <w:r w:rsidRPr="00897192">
        <w:rPr>
          <w:rFonts w:ascii="Times New Roman" w:eastAsia="Times New Roman" w:hAnsi="Times New Roman" w:cs="Times New Roman"/>
          <w:sz w:val="24"/>
          <w:szCs w:val="24"/>
          <w:lang w:val="ro-RO"/>
        </w:rPr>
        <w:t xml:space="preserve"> reziliază contractul de servicii, va fi îndreptăţit să recupereze de la Prestator fără a renunţa la celelalte acţiuni la care este îndreptăţită în baza Contractului de Servicii, orice pierdere sau prejudiciu suferit. </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nu va avea dreptul să pretindă, suplimentar faţă de sumele ce i se cuvin pentru munca deja prestată, despăgubiri pentru orice pierdere sau prejudiciu suferit.</w:t>
      </w:r>
    </w:p>
    <w:p w:rsidR="00057C1C" w:rsidRDefault="00057C1C"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p>
    <w:p w:rsidR="00D67099" w:rsidRPr="00897192"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w:t>
      </w:r>
      <w:bookmarkStart w:id="30" w:name="_Toc168995112"/>
      <w:bookmarkStart w:id="31" w:name="_Toc192926868"/>
      <w:bookmarkStart w:id="32" w:name="_Toc192928416"/>
      <w:bookmarkStart w:id="33" w:name="_Toc193017825"/>
      <w:bookmarkStart w:id="34" w:name="_Toc193018246"/>
      <w:bookmarkStart w:id="35" w:name="_Toc193020484"/>
      <w:bookmarkStart w:id="36" w:name="_Toc193020773"/>
      <w:bookmarkStart w:id="37" w:name="_Toc194541630"/>
      <w:bookmarkEnd w:id="30"/>
      <w:r w:rsidRPr="00897192">
        <w:rPr>
          <w:rFonts w:ascii="Times New Roman" w:eastAsia="Times New Roman" w:hAnsi="Times New Roman" w:cs="Times New Roman"/>
          <w:b/>
          <w:sz w:val="24"/>
          <w:szCs w:val="24"/>
          <w:lang w:val="ro-RO"/>
        </w:rPr>
        <w:t>Încetarea contractului din iniţiativa Prestatorului</w:t>
      </w:r>
      <w:bookmarkEnd w:id="31"/>
      <w:bookmarkEnd w:id="32"/>
      <w:bookmarkEnd w:id="33"/>
      <w:bookmarkEnd w:id="34"/>
      <w:bookmarkEnd w:id="35"/>
      <w:bookmarkEnd w:id="36"/>
      <w:bookmarkEnd w:id="37"/>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În urma unui preaviz de </w:t>
      </w:r>
      <w:r w:rsidR="004D5857">
        <w:rPr>
          <w:rFonts w:ascii="Times New Roman" w:eastAsia="Times New Roman" w:hAnsi="Times New Roman" w:cs="Times New Roman"/>
          <w:sz w:val="24"/>
          <w:szCs w:val="24"/>
          <w:lang w:val="ro-RO"/>
        </w:rPr>
        <w:t>30</w:t>
      </w:r>
      <w:r w:rsidRPr="00897192">
        <w:rPr>
          <w:rFonts w:ascii="Times New Roman" w:eastAsia="Times New Roman" w:hAnsi="Times New Roman" w:cs="Times New Roman"/>
          <w:sz w:val="24"/>
          <w:szCs w:val="24"/>
          <w:lang w:val="ro-RO"/>
        </w:rPr>
        <w:t xml:space="preserve"> zile acordat A</w:t>
      </w:r>
      <w:r w:rsidR="00F2763C">
        <w:rPr>
          <w:rFonts w:ascii="Times New Roman" w:eastAsia="Times New Roman" w:hAnsi="Times New Roman" w:cs="Times New Roman"/>
          <w:sz w:val="24"/>
          <w:szCs w:val="24"/>
          <w:lang w:val="ro-RO"/>
        </w:rPr>
        <w:t>chizitorului</w:t>
      </w:r>
      <w:r w:rsidRPr="00897192">
        <w:rPr>
          <w:rFonts w:ascii="Times New Roman" w:eastAsia="Times New Roman" w:hAnsi="Times New Roman" w:cs="Times New Roman"/>
          <w:sz w:val="24"/>
          <w:szCs w:val="24"/>
          <w:lang w:val="ro-RO"/>
        </w:rPr>
        <w:t>, Prestatorul poate rezilia contractul dacă  contractantă</w:t>
      </w:r>
      <w:r w:rsidR="00F2763C">
        <w:rPr>
          <w:rFonts w:ascii="Times New Roman" w:eastAsia="Times New Roman" w:hAnsi="Times New Roman" w:cs="Times New Roman"/>
          <w:sz w:val="24"/>
          <w:szCs w:val="24"/>
          <w:lang w:val="ro-RO"/>
        </w:rPr>
        <w:t xml:space="preserve"> ca Achizitorul</w:t>
      </w:r>
      <w:r w:rsidRPr="00897192">
        <w:rPr>
          <w:rFonts w:ascii="Times New Roman" w:eastAsia="Times New Roman" w:hAnsi="Times New Roman" w:cs="Times New Roman"/>
          <w:sz w:val="24"/>
          <w:szCs w:val="24"/>
          <w:lang w:val="ro-RO"/>
        </w:rPr>
        <w:t>:</w:t>
      </w:r>
    </w:p>
    <w:p w:rsidR="00D67099" w:rsidRPr="00897192" w:rsidRDefault="00D67099" w:rsidP="00D564FE">
      <w:pPr>
        <w:pStyle w:val="ListParagraph"/>
        <w:numPr>
          <w:ilvl w:val="0"/>
          <w:numId w:val="5"/>
        </w:numPr>
        <w:tabs>
          <w:tab w:val="num" w:pos="426"/>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nu îşi îndeplineşte obligaţia de plată către Prestator a sumelor datorate acestuia în baza oricărei certificări din partea A</w:t>
      </w:r>
      <w:r w:rsidR="004D5857">
        <w:rPr>
          <w:rFonts w:ascii="Times New Roman" w:eastAsia="Times New Roman" w:hAnsi="Times New Roman" w:cs="Times New Roman"/>
          <w:sz w:val="24"/>
          <w:szCs w:val="24"/>
          <w:lang w:val="ro-RO"/>
        </w:rPr>
        <w:t>chizitorului</w:t>
      </w:r>
      <w:r w:rsidRPr="00897192">
        <w:rPr>
          <w:rFonts w:ascii="Times New Roman" w:eastAsia="Times New Roman" w:hAnsi="Times New Roman" w:cs="Times New Roman"/>
          <w:sz w:val="24"/>
          <w:szCs w:val="24"/>
          <w:lang w:val="ro-RO"/>
        </w:rPr>
        <w:t>, după expirarea termenului limită;</w:t>
      </w:r>
    </w:p>
    <w:p w:rsidR="00D67099" w:rsidRPr="00897192" w:rsidRDefault="00D67099" w:rsidP="00D564FE">
      <w:pPr>
        <w:pStyle w:val="ListParagraph"/>
        <w:numPr>
          <w:ilvl w:val="0"/>
          <w:numId w:val="5"/>
        </w:numPr>
        <w:tabs>
          <w:tab w:val="num" w:pos="426"/>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nu îşi îndeplineşte un număr mare de obligaţii importante cu privire la care a fost  notificată în mod repetat; </w:t>
      </w:r>
    </w:p>
    <w:p w:rsidR="00D67099" w:rsidRPr="00897192" w:rsidRDefault="00D67099" w:rsidP="00D564FE">
      <w:pPr>
        <w:pStyle w:val="ListParagraph"/>
        <w:numPr>
          <w:ilvl w:val="0"/>
          <w:numId w:val="5"/>
        </w:numPr>
        <w:tabs>
          <w:tab w:val="num" w:pos="426"/>
          <w:tab w:val="num" w:pos="720"/>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suspendă derularea serviciilor sau a oricărei părţi a acestora pentru mai mult de 90 de zile pentru motive nespecificate în contractul de servicii sau independente de culpa Prestatorului;</w:t>
      </w:r>
    </w:p>
    <w:p w:rsidR="00D67099" w:rsidRPr="00897192" w:rsidRDefault="00D67099" w:rsidP="00D564FE">
      <w:pPr>
        <w:pStyle w:val="ListParagraph"/>
        <w:numPr>
          <w:ilvl w:val="0"/>
          <w:numId w:val="5"/>
        </w:numPr>
        <w:tabs>
          <w:tab w:val="num" w:pos="426"/>
          <w:tab w:val="num" w:pos="704"/>
        </w:tabs>
        <w:autoSpaceDE w:val="0"/>
        <w:autoSpaceDN w:val="0"/>
        <w:adjustRightInd w:val="0"/>
        <w:spacing w:before="120" w:after="120" w:line="240" w:lineRule="auto"/>
        <w:ind w:left="426" w:firstLine="0"/>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Rezilierea nu va afecta nici un alt drept al A</w:t>
      </w:r>
      <w:r w:rsidR="004D5857">
        <w:rPr>
          <w:rFonts w:ascii="Times New Roman" w:eastAsia="Times New Roman" w:hAnsi="Times New Roman" w:cs="Times New Roman"/>
          <w:sz w:val="24"/>
          <w:szCs w:val="24"/>
          <w:lang w:val="ro-RO"/>
        </w:rPr>
        <w:t>chizitorului</w:t>
      </w:r>
      <w:r w:rsidRPr="00897192">
        <w:rPr>
          <w:rFonts w:ascii="Times New Roman" w:eastAsia="Times New Roman" w:hAnsi="Times New Roman" w:cs="Times New Roman"/>
          <w:sz w:val="24"/>
          <w:szCs w:val="24"/>
          <w:lang w:val="ro-RO"/>
        </w:rPr>
        <w:t xml:space="preserve"> sau al Prestatorului dobândit anterior acesteia în temeiul contractului. </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426"/>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În eventualitatea unei rezilieri, Ac</w:t>
      </w:r>
      <w:r w:rsidR="00E9548D">
        <w:rPr>
          <w:rFonts w:ascii="Times New Roman" w:eastAsia="Times New Roman" w:hAnsi="Times New Roman" w:cs="Times New Roman"/>
          <w:sz w:val="24"/>
          <w:szCs w:val="24"/>
          <w:lang w:val="ro-RO"/>
        </w:rPr>
        <w:t>hizitorul</w:t>
      </w:r>
      <w:r w:rsidRPr="00897192">
        <w:rPr>
          <w:rFonts w:ascii="Times New Roman" w:eastAsia="Times New Roman" w:hAnsi="Times New Roman" w:cs="Times New Roman"/>
          <w:sz w:val="24"/>
          <w:szCs w:val="24"/>
          <w:lang w:val="ro-RO"/>
        </w:rPr>
        <w:t xml:space="preserve"> va despăgubi Prestatorul pentru orice pierdere sau prejudiciu suferit. Această plată nu va putea avea un cuantum care să conducă la depăşirea, prin însumarea tuturor plăţilor efectuate în baza contractului de servicii, a preţului contractului. </w:t>
      </w:r>
    </w:p>
    <w:p w:rsidR="00D564FE"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w:t>
      </w:r>
    </w:p>
    <w:p w:rsidR="00D67099" w:rsidRPr="00897192"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Ajustarea preţului contractului</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Preţul contractului nu se ajustează pe parcursul execuţiei.</w:t>
      </w:r>
    </w:p>
    <w:p w:rsidR="00D67099" w:rsidRPr="00897192"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Modificarea contractului</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Părţile pot conveni modificarea clauzelor contractului numai prin act adiţional acceptat şi semnat de către părţi.</w:t>
      </w:r>
    </w:p>
    <w:p w:rsidR="00D67099" w:rsidRPr="00897192"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Subcontractanţi</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 xml:space="preserve">Prestatorul </w:t>
      </w:r>
      <w:r w:rsidRPr="007B353E">
        <w:rPr>
          <w:rFonts w:ascii="Times New Roman" w:eastAsia="Times New Roman" w:hAnsi="Times New Roman" w:cs="Times New Roman"/>
          <w:sz w:val="24"/>
          <w:szCs w:val="24"/>
          <w:lang w:val="ro-RO"/>
        </w:rPr>
        <w:t>are/nu</w:t>
      </w:r>
      <w:r w:rsidRPr="00897192">
        <w:rPr>
          <w:rFonts w:ascii="Times New Roman" w:eastAsia="Times New Roman" w:hAnsi="Times New Roman" w:cs="Times New Roman"/>
          <w:sz w:val="24"/>
          <w:szCs w:val="24"/>
          <w:lang w:val="ro-RO"/>
        </w:rPr>
        <w:t xml:space="preserve"> are declaraţi subcontractanţi în executarea prezentului contract. </w:t>
      </w:r>
    </w:p>
    <w:p w:rsidR="00D67099" w:rsidRPr="00897192"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Cesiunea</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lastRenderedPageBreak/>
        <w:t xml:space="preserve">Prestatorul are obligaţia de a nu transfera total sau parţial obligaţiile sale asumate prin contract, fără să obţină, în prealabil, acordul scris al </w:t>
      </w:r>
      <w:r w:rsidR="00B97F31">
        <w:rPr>
          <w:rFonts w:ascii="Times New Roman" w:eastAsia="Times New Roman" w:hAnsi="Times New Roman" w:cs="Times New Roman"/>
          <w:sz w:val="24"/>
          <w:szCs w:val="24"/>
          <w:lang w:val="ro-RO"/>
        </w:rPr>
        <w:t>Achizitor</w:t>
      </w:r>
      <w:r w:rsidRPr="00897192">
        <w:rPr>
          <w:rFonts w:ascii="Times New Roman" w:eastAsia="Times New Roman" w:hAnsi="Times New Roman" w:cs="Times New Roman"/>
          <w:sz w:val="24"/>
          <w:szCs w:val="24"/>
          <w:lang w:val="ro-RO"/>
        </w:rPr>
        <w:t>ului.</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Cesiunea nu va exonera Prestatorul de nici o responsabilitate privind garanţia sau orice alte obligaţii asumate prin contract.</w:t>
      </w:r>
    </w:p>
    <w:p w:rsidR="00D67099" w:rsidRPr="00897192"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bookmarkStart w:id="38" w:name="_Toc192926838"/>
      <w:bookmarkStart w:id="39" w:name="_Toc192928386"/>
      <w:bookmarkStart w:id="40" w:name="_Toc193017795"/>
      <w:bookmarkStart w:id="41" w:name="_Toc193018216"/>
      <w:bookmarkStart w:id="42" w:name="_Toc193020454"/>
      <w:bookmarkStart w:id="43" w:name="_Toc193020743"/>
      <w:bookmarkStart w:id="44" w:name="_Toc194541604"/>
      <w:r w:rsidRPr="00897192">
        <w:rPr>
          <w:rFonts w:ascii="Times New Roman" w:eastAsia="Times New Roman" w:hAnsi="Times New Roman" w:cs="Times New Roman"/>
          <w:b/>
          <w:sz w:val="24"/>
          <w:szCs w:val="24"/>
          <w:lang w:val="ro-RO"/>
        </w:rPr>
        <w:t>Conflictul de interese</w:t>
      </w:r>
      <w:bookmarkEnd w:id="38"/>
      <w:bookmarkEnd w:id="39"/>
      <w:bookmarkEnd w:id="40"/>
      <w:bookmarkEnd w:id="41"/>
      <w:bookmarkEnd w:id="42"/>
      <w:bookmarkEnd w:id="43"/>
      <w:bookmarkEnd w:id="44"/>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bookmarkStart w:id="45" w:name="_Ref500223654"/>
      <w:r w:rsidRPr="00897192">
        <w:rPr>
          <w:rFonts w:ascii="Times New Roman" w:eastAsia="Times New Roman" w:hAnsi="Times New Roman" w:cs="Times New Roman"/>
          <w:sz w:val="24"/>
          <w:szCs w:val="24"/>
          <w:lang w:val="ro-RO"/>
        </w:rPr>
        <w:t xml:space="preserve">Prestatorul va lua toate măsurile necesare pentru a preveni ori stopa orice situaţie care ar putea compromite executarea obiectivă şi imparţială a contractului de servicii. Conflictele de interese, astfel cum sunt acestea definite în contractul de servicii, pot apărea în mod special ca rezultat al intereselor economice, afinităţilor, legăturilor de rudenie ori afinitate, sau al oricăror alte legături ori interese comune. Orice conflict de interese apărut în timpul executării contractului de servicii trebuie notificat în scris tuturor părţilor semnatare ale contractului, fără întârziere. </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Ac</w:t>
      </w:r>
      <w:r w:rsidR="00145357">
        <w:rPr>
          <w:rFonts w:ascii="Times New Roman" w:eastAsia="Times New Roman" w:hAnsi="Times New Roman" w:cs="Times New Roman"/>
          <w:sz w:val="24"/>
          <w:szCs w:val="24"/>
          <w:lang w:val="ro-RO"/>
        </w:rPr>
        <w:t>hizitorul</w:t>
      </w:r>
      <w:r w:rsidRPr="00897192">
        <w:rPr>
          <w:rFonts w:ascii="Times New Roman" w:eastAsia="Times New Roman" w:hAnsi="Times New Roman" w:cs="Times New Roman"/>
          <w:sz w:val="24"/>
          <w:szCs w:val="24"/>
          <w:lang w:val="ro-RO"/>
        </w:rPr>
        <w:t xml:space="preserve">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imediat şi fără vreo compensaţie din partea Autorităţii contractante, orice membru al personalului său salariat ori contractat, inclusiv conducerea ori salariaţii din teritoriu, care se regăseşte / regăsesc într-o astfel de situaţie. </w:t>
      </w:r>
    </w:p>
    <w:bookmarkEnd w:id="45"/>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Prestatorul se va abţine de la a stabili orice contact care ar putea să-i compromită independenţa ori pe cea a personalului său, salariat sau contractat, inclusiv conducerea şi salariaţii din teritoriu. Când Prestatorul nu-şi menţine independenţa, A</w:t>
      </w:r>
      <w:r w:rsidR="00145357">
        <w:rPr>
          <w:rFonts w:ascii="Times New Roman" w:eastAsia="Times New Roman" w:hAnsi="Times New Roman" w:cs="Times New Roman"/>
          <w:sz w:val="24"/>
          <w:szCs w:val="24"/>
          <w:lang w:val="ro-RO"/>
        </w:rPr>
        <w:t>chizitorul</w:t>
      </w:r>
      <w:r w:rsidRPr="00897192">
        <w:rPr>
          <w:rFonts w:ascii="Times New Roman" w:eastAsia="Times New Roman" w:hAnsi="Times New Roman" w:cs="Times New Roman"/>
          <w:sz w:val="24"/>
          <w:szCs w:val="24"/>
          <w:lang w:val="ro-RO"/>
        </w:rPr>
        <w:t xml:space="preserve">, fără afectarea dreptului acesteia de a obţine repararea prejudiciului ce i-a fost cauzat ca urmare a situaţiei de conflict de interese, va putea decide încetarea de drept şi cu efect imediat a contractul de servicii. </w:t>
      </w:r>
    </w:p>
    <w:p w:rsidR="00D564FE" w:rsidRDefault="00D564FE"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145357" w:rsidRPr="00145357" w:rsidRDefault="00145357"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145357">
        <w:rPr>
          <w:rFonts w:ascii="Times New Roman" w:eastAsia="Times New Roman" w:hAnsi="Times New Roman" w:cs="Times New Roman"/>
          <w:sz w:val="24"/>
          <w:szCs w:val="24"/>
          <w:lang w:val="ro-RO"/>
        </w:rPr>
        <w:t>Prestatorul 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rsidR="00D67099" w:rsidRPr="00897192"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Forţa majoră</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Forţa majoră este constatată de o autoritate competentă.</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Forţa majoră exonerează părţile contractante de îndeplinirea obligaţiilor asumate prin prezentul contract, pe toată perioada în care aceasta acţionează.</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Îndeplinirea contractului va fi suspendată în perioada de acţiune a forţei majore, dar fără a prejudicia drepturile ce li se cuveneau părţilor pana la apariţia acesteia.</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Partea contractantă care invoca forţa majoră are obligaţia de a notifica celeilalte părţi, imediat şi în mod complet, producerea acesteia şi să ia orice măsuri care îi stau la dispoziţie în vederea limitării consecinţelor.</w:t>
      </w:r>
    </w:p>
    <w:p w:rsidR="00D67099" w:rsidRPr="00897192" w:rsidRDefault="00C80F6C"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w:t>
      </w:r>
      <w:r w:rsidR="00D67099" w:rsidRPr="00897192">
        <w:rPr>
          <w:rFonts w:ascii="Times New Roman" w:eastAsia="Times New Roman" w:hAnsi="Times New Roman" w:cs="Times New Roman"/>
          <w:sz w:val="24"/>
          <w:szCs w:val="24"/>
          <w:lang w:val="ro-RO"/>
        </w:rPr>
        <w:t>acă forţa majoră acţionează sau se estimează ca va acţiona o perioada mai mare de 6 luni, fiecare parte va avea dreptul să notifice celeilalte părţi încetarea de plin drept a prezentului contract, fără ca vreuna dintre părţi să poată pretindă celeilalte daune-interese.</w:t>
      </w:r>
    </w:p>
    <w:p w:rsidR="00D67099" w:rsidRPr="00897192"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Soluţionarea litigiilor</w:t>
      </w:r>
    </w:p>
    <w:p w:rsidR="00D67099" w:rsidRPr="00897192" w:rsidRDefault="00B97F31"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Achizitor</w:t>
      </w:r>
      <w:r w:rsidR="00D67099" w:rsidRPr="00897192">
        <w:rPr>
          <w:rFonts w:ascii="Times New Roman" w:eastAsia="Times New Roman" w:hAnsi="Times New Roman" w:cs="Times New Roman"/>
          <w:sz w:val="24"/>
          <w:szCs w:val="24"/>
          <w:lang w:val="ro-RO"/>
        </w:rPr>
        <w:t>ul şi prestatorul vor depune toate eforturile pentru a rezolva pe cale amiabilă, prin tratative directe, orice neînţelegere sau disputa care se poate ivi între ei în cadrul sau în legătura cu îndeplinirea contractului.</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lastRenderedPageBreak/>
        <w:t xml:space="preserve">Dacă, după 15 zile de la începerea acestor tratative, </w:t>
      </w:r>
      <w:r w:rsidR="00B97F31">
        <w:rPr>
          <w:rFonts w:ascii="Times New Roman" w:eastAsia="Times New Roman" w:hAnsi="Times New Roman" w:cs="Times New Roman"/>
          <w:sz w:val="24"/>
          <w:szCs w:val="24"/>
          <w:lang w:val="ro-RO"/>
        </w:rPr>
        <w:t>achizitor</w:t>
      </w:r>
      <w:r w:rsidRPr="00897192">
        <w:rPr>
          <w:rFonts w:ascii="Times New Roman" w:eastAsia="Times New Roman" w:hAnsi="Times New Roman" w:cs="Times New Roman"/>
          <w:sz w:val="24"/>
          <w:szCs w:val="24"/>
          <w:lang w:val="ro-RO"/>
        </w:rPr>
        <w:t>ul şi prestatorul nu reuşesc să rezolve în mod amiabil o divergenta contractuală, fiecare poate solicita ca disputa să se soluţioneze de către instanţele judecătoreşti din România.</w:t>
      </w:r>
    </w:p>
    <w:p w:rsidR="00D67099" w:rsidRPr="00897192"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Limba care guvernează contractul</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Limba care guvernează contractul este limba română.</w:t>
      </w:r>
    </w:p>
    <w:p w:rsidR="00D67099" w:rsidRPr="00897192"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 xml:space="preserve"> Comunicări</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Orice comunicare dintre părţi, referitoare la îndeplinirea prezentului contract, trebuie să fie transmisă în scris.</w:t>
      </w:r>
    </w:p>
    <w:p w:rsidR="00D67099" w:rsidRPr="00897192" w:rsidRDefault="00D67099" w:rsidP="00D564FE">
      <w:pPr>
        <w:tabs>
          <w:tab w:val="num" w:pos="142"/>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Orice document scris trebuie înregistrat atât în momentul transmiterii, cat şi în momentul primirii.</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Comunicările între părţi se pot face şi prin telefon, telegrama, fax sau e-mail, cu condiţia confirmării în scris a primirii comunicării.</w:t>
      </w:r>
    </w:p>
    <w:p w:rsidR="00D67099" w:rsidRPr="00897192" w:rsidRDefault="00D67099" w:rsidP="00D564FE">
      <w:pPr>
        <w:tabs>
          <w:tab w:val="num" w:pos="142"/>
          <w:tab w:val="num" w:pos="720"/>
        </w:tabs>
        <w:autoSpaceDE w:val="0"/>
        <w:autoSpaceDN w:val="0"/>
        <w:adjustRightInd w:val="0"/>
        <w:spacing w:before="120" w:after="120" w:line="240" w:lineRule="auto"/>
        <w:ind w:left="142"/>
        <w:jc w:val="both"/>
        <w:rPr>
          <w:rFonts w:ascii="Times New Roman" w:eastAsia="Times New Roman" w:hAnsi="Times New Roman" w:cs="Times New Roman"/>
          <w:b/>
          <w:sz w:val="24"/>
          <w:szCs w:val="24"/>
          <w:lang w:val="ro-RO"/>
        </w:rPr>
      </w:pPr>
      <w:r w:rsidRPr="00897192">
        <w:rPr>
          <w:rFonts w:ascii="Times New Roman" w:eastAsia="Times New Roman" w:hAnsi="Times New Roman" w:cs="Times New Roman"/>
          <w:b/>
          <w:sz w:val="24"/>
          <w:szCs w:val="24"/>
          <w:lang w:val="ro-RO"/>
        </w:rPr>
        <w:t>Legea aplicabilă contractului</w:t>
      </w:r>
    </w:p>
    <w:p w:rsidR="00D67099" w:rsidRPr="00897192" w:rsidRDefault="00D67099" w:rsidP="00D564FE">
      <w:pPr>
        <w:numPr>
          <w:ilvl w:val="1"/>
          <w:numId w:val="0"/>
        </w:numPr>
        <w:tabs>
          <w:tab w:val="num" w:pos="142"/>
          <w:tab w:val="num" w:pos="704"/>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Contractul va fi interpretat conform legilor din România.</w:t>
      </w:r>
    </w:p>
    <w:p w:rsidR="00D67099" w:rsidRPr="00897192" w:rsidRDefault="00D67099" w:rsidP="00D564FE">
      <w:pPr>
        <w:tabs>
          <w:tab w:val="num" w:pos="142"/>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D67099" w:rsidRPr="00897192" w:rsidRDefault="00D67099" w:rsidP="00D564FE">
      <w:pPr>
        <w:tabs>
          <w:tab w:val="num" w:pos="142"/>
        </w:tabs>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r w:rsidRPr="00897192">
        <w:rPr>
          <w:rFonts w:ascii="Times New Roman" w:eastAsia="Times New Roman" w:hAnsi="Times New Roman" w:cs="Times New Roman"/>
          <w:sz w:val="24"/>
          <w:szCs w:val="24"/>
          <w:lang w:val="ro-RO"/>
        </w:rPr>
        <w:t>Părţile au înţeles să încheie astăzi</w:t>
      </w:r>
      <w:r w:rsidRPr="007B353E">
        <w:rPr>
          <w:rFonts w:ascii="Times New Roman" w:eastAsia="Times New Roman" w:hAnsi="Times New Roman" w:cs="Times New Roman"/>
          <w:sz w:val="24"/>
          <w:szCs w:val="24"/>
          <w:lang w:val="ro-RO"/>
        </w:rPr>
        <w:t>, ..........,</w:t>
      </w:r>
      <w:r w:rsidRPr="00897192">
        <w:rPr>
          <w:rFonts w:ascii="Times New Roman" w:eastAsia="Times New Roman" w:hAnsi="Times New Roman" w:cs="Times New Roman"/>
          <w:sz w:val="24"/>
          <w:szCs w:val="24"/>
          <w:lang w:val="ro-RO"/>
        </w:rPr>
        <w:t xml:space="preserve"> prezentul contract în </w:t>
      </w:r>
      <w:r w:rsidRPr="00E9548D">
        <w:rPr>
          <w:rFonts w:ascii="Times New Roman" w:eastAsia="Times New Roman" w:hAnsi="Times New Roman" w:cs="Times New Roman"/>
          <w:b/>
          <w:sz w:val="24"/>
          <w:szCs w:val="24"/>
          <w:lang w:val="ro-RO"/>
        </w:rPr>
        <w:t>3 (trei)</w:t>
      </w:r>
      <w:r w:rsidRPr="00897192">
        <w:rPr>
          <w:rFonts w:ascii="Times New Roman" w:eastAsia="Times New Roman" w:hAnsi="Times New Roman" w:cs="Times New Roman"/>
          <w:sz w:val="24"/>
          <w:szCs w:val="24"/>
          <w:lang w:val="ro-RO"/>
        </w:rPr>
        <w:t xml:space="preserve"> exemplare, dintre care unul pentru Prestator.</w:t>
      </w:r>
    </w:p>
    <w:p w:rsidR="00D67099" w:rsidRPr="00897192" w:rsidRDefault="00D67099" w:rsidP="00D564FE">
      <w:pPr>
        <w:autoSpaceDE w:val="0"/>
        <w:autoSpaceDN w:val="0"/>
        <w:adjustRightInd w:val="0"/>
        <w:spacing w:before="120" w:after="120" w:line="240" w:lineRule="auto"/>
        <w:ind w:left="142"/>
        <w:jc w:val="both"/>
        <w:rPr>
          <w:rFonts w:ascii="Times New Roman" w:eastAsia="Times New Roman" w:hAnsi="Times New Roman" w:cs="Times New Roman"/>
          <w:sz w:val="24"/>
          <w:szCs w:val="24"/>
          <w:lang w:val="ro-RO"/>
        </w:rPr>
      </w:pPr>
    </w:p>
    <w:p w:rsidR="00C92364" w:rsidRDefault="00C92364" w:rsidP="00D564FE">
      <w:pPr>
        <w:pStyle w:val="Style13"/>
        <w:widowControl/>
        <w:tabs>
          <w:tab w:val="left" w:pos="6090"/>
          <w:tab w:val="left" w:pos="6570"/>
        </w:tabs>
        <w:spacing w:before="14"/>
        <w:ind w:left="142"/>
        <w:jc w:val="left"/>
        <w:rPr>
          <w:rFonts w:ascii="Times New Roman" w:hAnsi="Times New Roman" w:cs="Times New Roman"/>
          <w:b/>
          <w:bCs/>
        </w:rPr>
      </w:pPr>
      <w:bookmarkStart w:id="46" w:name="_Toc269797171"/>
      <w:r>
        <w:rPr>
          <w:rFonts w:ascii="Times New Roman" w:hAnsi="Times New Roman" w:cs="Times New Roman"/>
          <w:b/>
          <w:bCs/>
        </w:rPr>
        <w:t xml:space="preserve">Institutul de Biologie si Patologie </w:t>
      </w:r>
    </w:p>
    <w:p w:rsidR="00C92364" w:rsidRPr="00C80F6C" w:rsidRDefault="00C92364" w:rsidP="00D564FE">
      <w:pPr>
        <w:pStyle w:val="Style13"/>
        <w:widowControl/>
        <w:tabs>
          <w:tab w:val="left" w:pos="6090"/>
          <w:tab w:val="left" w:pos="6570"/>
        </w:tabs>
        <w:spacing w:before="14"/>
        <w:ind w:left="142"/>
        <w:jc w:val="left"/>
        <w:rPr>
          <w:rStyle w:val="FontStyle25"/>
          <w:sz w:val="24"/>
          <w:szCs w:val="24"/>
          <w:lang w:val="ro-RO"/>
        </w:rPr>
      </w:pPr>
      <w:r>
        <w:rPr>
          <w:rFonts w:ascii="Times New Roman" w:hAnsi="Times New Roman" w:cs="Times New Roman"/>
          <w:b/>
          <w:bCs/>
        </w:rPr>
        <w:t xml:space="preserve">Celulara „Nicolae Simionescu”                                                     </w:t>
      </w:r>
      <w:r w:rsidRPr="00C80F6C">
        <w:rPr>
          <w:rStyle w:val="FontStyle24"/>
          <w:b/>
          <w:sz w:val="24"/>
          <w:szCs w:val="24"/>
          <w:lang w:val="ro-RO"/>
        </w:rPr>
        <w:t>SC .....................................S.R.L.</w:t>
      </w:r>
    </w:p>
    <w:p w:rsidR="00C92364" w:rsidRPr="00C80F6C" w:rsidRDefault="00C92364" w:rsidP="00D564FE">
      <w:pPr>
        <w:pStyle w:val="Style4"/>
        <w:widowControl/>
        <w:tabs>
          <w:tab w:val="left" w:pos="6725"/>
        </w:tabs>
        <w:spacing w:before="216"/>
        <w:ind w:left="142"/>
        <w:jc w:val="both"/>
        <w:rPr>
          <w:rStyle w:val="FontStyle25"/>
          <w:sz w:val="24"/>
          <w:szCs w:val="24"/>
          <w:lang w:val="ro-RO"/>
        </w:rPr>
      </w:pPr>
    </w:p>
    <w:p w:rsidR="00C92364" w:rsidRPr="00181DF4" w:rsidRDefault="00C92364" w:rsidP="00D564FE">
      <w:pPr>
        <w:pStyle w:val="Style4"/>
        <w:widowControl/>
        <w:tabs>
          <w:tab w:val="left" w:pos="6725"/>
        </w:tabs>
        <w:spacing w:before="216"/>
        <w:ind w:left="142"/>
        <w:jc w:val="both"/>
        <w:rPr>
          <w:rStyle w:val="FontStyle24"/>
          <w:lang w:val="ro-RO"/>
        </w:rPr>
      </w:pPr>
      <w:r w:rsidRPr="00C80F6C">
        <w:rPr>
          <w:rStyle w:val="FontStyle25"/>
          <w:sz w:val="24"/>
          <w:szCs w:val="24"/>
          <w:lang w:val="ro-RO"/>
        </w:rPr>
        <w:t>Director,</w:t>
      </w:r>
      <w:r w:rsidRPr="00C80F6C">
        <w:rPr>
          <w:rStyle w:val="FontStyle25"/>
          <w:b w:val="0"/>
          <w:bCs w:val="0"/>
          <w:sz w:val="24"/>
          <w:szCs w:val="24"/>
          <w:lang w:val="ro-RO"/>
        </w:rPr>
        <w:tab/>
      </w:r>
      <w:r w:rsidRPr="00C80F6C">
        <w:rPr>
          <w:rStyle w:val="FontStyle25"/>
          <w:b w:val="0"/>
          <w:bCs w:val="0"/>
          <w:sz w:val="24"/>
          <w:szCs w:val="24"/>
          <w:lang w:val="ro-RO"/>
        </w:rPr>
        <w:tab/>
      </w:r>
      <w:r w:rsidRPr="00C80F6C">
        <w:rPr>
          <w:rStyle w:val="FontStyle25"/>
          <w:sz w:val="24"/>
          <w:szCs w:val="24"/>
          <w:lang w:val="ro-RO"/>
        </w:rPr>
        <w:t>Administrator</w:t>
      </w:r>
      <w:r w:rsidRPr="00181DF4">
        <w:rPr>
          <w:rStyle w:val="FontStyle25"/>
          <w:lang w:val="ro-RO"/>
        </w:rPr>
        <w:t>,</w:t>
      </w:r>
    </w:p>
    <w:p w:rsidR="00C92364" w:rsidRPr="00181DF4" w:rsidRDefault="00C92364" w:rsidP="00D564FE">
      <w:pPr>
        <w:pStyle w:val="Style13"/>
        <w:widowControl/>
        <w:tabs>
          <w:tab w:val="left" w:pos="6725"/>
        </w:tabs>
        <w:spacing w:before="24"/>
        <w:ind w:left="142"/>
        <w:jc w:val="left"/>
        <w:rPr>
          <w:rFonts w:ascii="Times New Roman" w:hAnsi="Times New Roman" w:cs="Times New Roman"/>
          <w:lang w:val="ro-RO"/>
        </w:rPr>
      </w:pPr>
      <w:r w:rsidRPr="00181DF4">
        <w:rPr>
          <w:rStyle w:val="FontStyle24"/>
          <w:lang w:val="ro-RO"/>
        </w:rPr>
        <w:t>Acad. Simionescu Maya</w:t>
      </w:r>
      <w:r w:rsidRPr="00181DF4">
        <w:rPr>
          <w:rStyle w:val="FontStyle24"/>
          <w:lang w:val="ro-RO"/>
        </w:rPr>
        <w:tab/>
      </w:r>
      <w:r w:rsidRPr="00181DF4">
        <w:rPr>
          <w:rStyle w:val="FontStyle24"/>
          <w:lang w:val="ro-RO"/>
        </w:rPr>
        <w:tab/>
      </w:r>
    </w:p>
    <w:p w:rsidR="00C92364" w:rsidRPr="00181DF4" w:rsidRDefault="00C92364" w:rsidP="00D564FE">
      <w:pPr>
        <w:pStyle w:val="Style4"/>
        <w:widowControl/>
        <w:spacing w:line="240" w:lineRule="exact"/>
        <w:ind w:left="142"/>
        <w:jc w:val="both"/>
        <w:rPr>
          <w:rFonts w:ascii="Times New Roman" w:hAnsi="Times New Roman" w:cs="Times New Roman"/>
          <w:lang w:val="ro-RO"/>
        </w:rPr>
      </w:pPr>
    </w:p>
    <w:p w:rsidR="00C92364" w:rsidRPr="00181DF4" w:rsidRDefault="00C92364" w:rsidP="00D564FE">
      <w:pPr>
        <w:pStyle w:val="Style4"/>
        <w:widowControl/>
        <w:spacing w:line="240" w:lineRule="exact"/>
        <w:ind w:left="142"/>
        <w:jc w:val="both"/>
        <w:rPr>
          <w:rFonts w:ascii="Times New Roman" w:hAnsi="Times New Roman" w:cs="Times New Roman"/>
          <w:lang w:val="ro-RO"/>
        </w:rPr>
      </w:pPr>
    </w:p>
    <w:p w:rsidR="00C92364" w:rsidRDefault="00C92364" w:rsidP="00D564FE">
      <w:pPr>
        <w:pStyle w:val="Style4"/>
        <w:widowControl/>
        <w:spacing w:line="240" w:lineRule="exact"/>
        <w:ind w:left="142"/>
        <w:jc w:val="both"/>
        <w:rPr>
          <w:rFonts w:ascii="Times New Roman" w:hAnsi="Times New Roman" w:cs="Times New Roman"/>
          <w:lang w:val="ro-RO"/>
        </w:rPr>
      </w:pPr>
    </w:p>
    <w:p w:rsidR="00C92364" w:rsidRPr="00AD2077" w:rsidRDefault="00C92364" w:rsidP="00D564FE">
      <w:pPr>
        <w:pStyle w:val="Style4"/>
        <w:widowControl/>
        <w:tabs>
          <w:tab w:val="left" w:pos="6765"/>
        </w:tabs>
        <w:spacing w:before="38"/>
        <w:ind w:left="142"/>
        <w:jc w:val="both"/>
        <w:rPr>
          <w:rStyle w:val="FontStyle25"/>
          <w:b w:val="0"/>
          <w:lang w:val="ro-RO"/>
        </w:rPr>
      </w:pPr>
      <w:r w:rsidRPr="00AD2077">
        <w:rPr>
          <w:rFonts w:ascii="Times New Roman" w:hAnsi="Times New Roman" w:cs="Times New Roman"/>
          <w:b/>
          <w:lang w:val="ro-RO"/>
        </w:rPr>
        <w:t>Contabil sef,</w:t>
      </w:r>
    </w:p>
    <w:p w:rsidR="00C92364" w:rsidRDefault="00C92364" w:rsidP="00D564FE">
      <w:pPr>
        <w:pStyle w:val="Style4"/>
        <w:widowControl/>
        <w:tabs>
          <w:tab w:val="left" w:pos="6765"/>
        </w:tabs>
        <w:spacing w:before="38"/>
        <w:ind w:left="142"/>
        <w:jc w:val="both"/>
        <w:rPr>
          <w:rFonts w:ascii="Times New Roman" w:hAnsi="Times New Roman" w:cs="Times New Roman"/>
          <w:b/>
          <w:bCs/>
          <w:lang w:val="ro-RO" w:eastAsia="en-GB"/>
        </w:rPr>
      </w:pPr>
      <w:r w:rsidRPr="00AD2077">
        <w:rPr>
          <w:rStyle w:val="FontStyle25"/>
          <w:b w:val="0"/>
          <w:lang w:val="ro-RO"/>
        </w:rPr>
        <w:t>Ec. Vasilica Popescu</w:t>
      </w:r>
    </w:p>
    <w:p w:rsidR="00C92364" w:rsidRDefault="00C92364" w:rsidP="00D564FE">
      <w:pPr>
        <w:keepNext/>
        <w:spacing w:before="240" w:after="240" w:line="240" w:lineRule="auto"/>
        <w:ind w:left="142"/>
        <w:outlineLvl w:val="0"/>
        <w:rPr>
          <w:rFonts w:ascii="Times New Roman" w:eastAsia="Times New Roman" w:hAnsi="Times New Roman" w:cs="Times New Roman"/>
          <w:b/>
          <w:bCs/>
          <w:sz w:val="24"/>
          <w:szCs w:val="24"/>
          <w:lang w:val="ro-RO" w:eastAsia="en-GB"/>
        </w:rPr>
      </w:pPr>
    </w:p>
    <w:p w:rsidR="00C92364" w:rsidRDefault="00C92364" w:rsidP="00D564FE">
      <w:pPr>
        <w:keepNext/>
        <w:spacing w:before="240" w:after="240" w:line="240" w:lineRule="auto"/>
        <w:ind w:left="142"/>
        <w:outlineLvl w:val="0"/>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Responsabil Achizitii</w:t>
      </w:r>
    </w:p>
    <w:p w:rsidR="00D67099" w:rsidRPr="00C80F6C" w:rsidRDefault="00924925" w:rsidP="00D564FE">
      <w:pPr>
        <w:keepNext/>
        <w:spacing w:before="240" w:after="240" w:line="240" w:lineRule="auto"/>
        <w:ind w:left="142"/>
        <w:outlineLvl w:val="0"/>
        <w:rPr>
          <w:rFonts w:ascii="Times New Roman" w:eastAsia="Times New Roman" w:hAnsi="Times New Roman" w:cs="Times New Roman"/>
          <w:sz w:val="20"/>
          <w:szCs w:val="20"/>
          <w:lang w:val="ro-RO" w:eastAsia="ro-RO"/>
        </w:rPr>
      </w:pPr>
      <w:r w:rsidRPr="00C80F6C">
        <w:rPr>
          <w:rFonts w:ascii="Times New Roman" w:eastAsia="Times New Roman" w:hAnsi="Times New Roman" w:cs="Times New Roman"/>
          <w:bCs/>
          <w:sz w:val="24"/>
          <w:szCs w:val="24"/>
          <w:lang w:val="ro-RO" w:eastAsia="en-GB"/>
        </w:rPr>
        <w:t>Ing. Radu R</w:t>
      </w:r>
      <w:r w:rsidR="00C92364" w:rsidRPr="00C80F6C">
        <w:rPr>
          <w:rFonts w:ascii="Times New Roman" w:eastAsia="Times New Roman" w:hAnsi="Times New Roman" w:cs="Times New Roman"/>
          <w:bCs/>
          <w:sz w:val="24"/>
          <w:szCs w:val="24"/>
          <w:lang w:val="ro-RO" w:eastAsia="en-GB"/>
        </w:rPr>
        <w:t>oman</w:t>
      </w:r>
      <w:bookmarkEnd w:id="46"/>
      <w:r w:rsidRPr="00C80F6C">
        <w:rPr>
          <w:rFonts w:ascii="Times New Roman" w:eastAsia="Times New Roman" w:hAnsi="Times New Roman" w:cs="Times New Roman"/>
          <w:sz w:val="20"/>
          <w:szCs w:val="20"/>
          <w:lang w:val="ro-RO" w:eastAsia="ro-RO"/>
        </w:rPr>
        <w:t xml:space="preserve"> </w:t>
      </w:r>
    </w:p>
    <w:p w:rsidR="00C86770" w:rsidRPr="00897192" w:rsidRDefault="00C86770" w:rsidP="00D564FE">
      <w:pPr>
        <w:ind w:left="142"/>
        <w:rPr>
          <w:rFonts w:ascii="Times New Roman" w:hAnsi="Times New Roman" w:cs="Times New Roman"/>
        </w:rPr>
      </w:pPr>
    </w:p>
    <w:sectPr w:rsidR="00C86770" w:rsidRPr="00897192" w:rsidSect="00811AF6">
      <w:footerReference w:type="even" r:id="rId9"/>
      <w:footerReference w:type="default" r:id="rId10"/>
      <w:pgSz w:w="11909" w:h="16834" w:code="9"/>
      <w:pgMar w:top="1258" w:right="1009" w:bottom="720" w:left="1009" w:header="720" w:footer="281" w:gutter="2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FF" w:rsidRDefault="00371CFF">
      <w:pPr>
        <w:spacing w:after="0" w:line="240" w:lineRule="auto"/>
      </w:pPr>
      <w:r>
        <w:separator/>
      </w:r>
    </w:p>
  </w:endnote>
  <w:endnote w:type="continuationSeparator" w:id="0">
    <w:p w:rsidR="00371CFF" w:rsidRDefault="0037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97" w:rsidRDefault="00D678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7897" w:rsidRDefault="00D678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97" w:rsidRPr="00623C02" w:rsidRDefault="00D67897" w:rsidP="00811AF6">
    <w:pPr>
      <w:ind w:left="8496" w:firstLine="708"/>
      <w:rPr>
        <w:sz w:val="18"/>
        <w:szCs w:val="18"/>
      </w:rPr>
    </w:pPr>
    <w:r>
      <w:rPr>
        <w:rStyle w:val="PageNumber"/>
      </w:rPr>
      <w:fldChar w:fldCharType="begin"/>
    </w:r>
    <w:r>
      <w:rPr>
        <w:rStyle w:val="PageNumber"/>
      </w:rPr>
      <w:instrText xml:space="preserve"> PAGE </w:instrText>
    </w:r>
    <w:r>
      <w:rPr>
        <w:rStyle w:val="PageNumber"/>
      </w:rPr>
      <w:fldChar w:fldCharType="separate"/>
    </w:r>
    <w:r w:rsidR="007B353E">
      <w:rPr>
        <w:rStyle w:val="PageNumber"/>
        <w:noProof/>
      </w:rPr>
      <w:t>3</w:t>
    </w:r>
    <w:r>
      <w:rPr>
        <w:rStyle w:val="PageNumber"/>
      </w:rPr>
      <w:fldChar w:fldCharType="end"/>
    </w:r>
  </w:p>
  <w:p w:rsidR="00D67897" w:rsidRDefault="00D678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FF" w:rsidRDefault="00371CFF">
      <w:pPr>
        <w:spacing w:after="0" w:line="240" w:lineRule="auto"/>
      </w:pPr>
      <w:r>
        <w:separator/>
      </w:r>
    </w:p>
  </w:footnote>
  <w:footnote w:type="continuationSeparator" w:id="0">
    <w:p w:rsidR="00371CFF" w:rsidRDefault="00371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1D35"/>
    <w:multiLevelType w:val="multilevel"/>
    <w:tmpl w:val="1F66E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90D7F78"/>
    <w:multiLevelType w:val="hybridMultilevel"/>
    <w:tmpl w:val="D32E3C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8225AF"/>
    <w:multiLevelType w:val="multilevel"/>
    <w:tmpl w:val="7F2643F6"/>
    <w:numStyleLink w:val="Style5"/>
  </w:abstractNum>
  <w:abstractNum w:abstractNumId="3">
    <w:nsid w:val="647D61A1"/>
    <w:multiLevelType w:val="hybridMultilevel"/>
    <w:tmpl w:val="4360356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7C326E"/>
    <w:multiLevelType w:val="multilevel"/>
    <w:tmpl w:val="7F2643F6"/>
    <w:styleLink w:val="Style5"/>
    <w:lvl w:ilvl="0">
      <w:start w:val="1"/>
      <w:numFmt w:val="upperLetter"/>
      <w:lvlText w:val="IV.%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2"/>
    <w:lvlOverride w:ilvl="0">
      <w:lvl w:ilvl="0">
        <w:start w:val="1"/>
        <w:numFmt w:val="upperLetter"/>
        <w:lvlText w:val="IV.%1."/>
        <w:lvlJc w:val="left"/>
        <w:pPr>
          <w:tabs>
            <w:tab w:val="num" w:pos="360"/>
          </w:tabs>
          <w:ind w:left="360" w:hanging="360"/>
        </w:pPr>
        <w:rPr>
          <w:rFonts w:ascii="Arial" w:hAnsi="Arial" w:hint="default"/>
          <w:b/>
          <w:sz w:val="20"/>
          <w:szCs w:val="20"/>
        </w:rPr>
      </w:lvl>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99"/>
    <w:rsid w:val="0003312F"/>
    <w:rsid w:val="00057C1C"/>
    <w:rsid w:val="00131F03"/>
    <w:rsid w:val="00145357"/>
    <w:rsid w:val="001C1EFC"/>
    <w:rsid w:val="001E10C1"/>
    <w:rsid w:val="001E7521"/>
    <w:rsid w:val="001F0585"/>
    <w:rsid w:val="00263556"/>
    <w:rsid w:val="002B0273"/>
    <w:rsid w:val="002F1CF0"/>
    <w:rsid w:val="003472DD"/>
    <w:rsid w:val="00371CFF"/>
    <w:rsid w:val="003A2A1A"/>
    <w:rsid w:val="003A6970"/>
    <w:rsid w:val="00417047"/>
    <w:rsid w:val="004D5857"/>
    <w:rsid w:val="00565A01"/>
    <w:rsid w:val="005B08D5"/>
    <w:rsid w:val="00722C08"/>
    <w:rsid w:val="00790EBE"/>
    <w:rsid w:val="007B353E"/>
    <w:rsid w:val="00811AF6"/>
    <w:rsid w:val="00897192"/>
    <w:rsid w:val="008A0D4E"/>
    <w:rsid w:val="009248C4"/>
    <w:rsid w:val="00924925"/>
    <w:rsid w:val="00935C53"/>
    <w:rsid w:val="009B1F73"/>
    <w:rsid w:val="009E7291"/>
    <w:rsid w:val="00A00192"/>
    <w:rsid w:val="00A27D24"/>
    <w:rsid w:val="00A600C6"/>
    <w:rsid w:val="00AB273D"/>
    <w:rsid w:val="00B10F4E"/>
    <w:rsid w:val="00B97F31"/>
    <w:rsid w:val="00BF56AB"/>
    <w:rsid w:val="00C0269A"/>
    <w:rsid w:val="00C41B1E"/>
    <w:rsid w:val="00C53EB6"/>
    <w:rsid w:val="00C57A81"/>
    <w:rsid w:val="00C80F6C"/>
    <w:rsid w:val="00C86770"/>
    <w:rsid w:val="00C92364"/>
    <w:rsid w:val="00CA4C90"/>
    <w:rsid w:val="00CC2AB6"/>
    <w:rsid w:val="00D00298"/>
    <w:rsid w:val="00D029E3"/>
    <w:rsid w:val="00D564FE"/>
    <w:rsid w:val="00D67099"/>
    <w:rsid w:val="00D67897"/>
    <w:rsid w:val="00DE56E7"/>
    <w:rsid w:val="00E70DB5"/>
    <w:rsid w:val="00E9548D"/>
    <w:rsid w:val="00EB7706"/>
    <w:rsid w:val="00EC6051"/>
    <w:rsid w:val="00ED527B"/>
    <w:rsid w:val="00F2763C"/>
    <w:rsid w:val="00F3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7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99"/>
  </w:style>
  <w:style w:type="character" w:styleId="PageNumber">
    <w:name w:val="page number"/>
    <w:basedOn w:val="DefaultParagraphFont"/>
    <w:rsid w:val="00D67099"/>
  </w:style>
  <w:style w:type="numbering" w:customStyle="1" w:styleId="Style5">
    <w:name w:val="Style5"/>
    <w:rsid w:val="00D67099"/>
    <w:pPr>
      <w:numPr>
        <w:numId w:val="1"/>
      </w:numPr>
    </w:pPr>
  </w:style>
  <w:style w:type="paragraph" w:customStyle="1" w:styleId="Projektname">
    <w:name w:val="Projektname"/>
    <w:basedOn w:val="Normal"/>
    <w:rsid w:val="00D67099"/>
    <w:pPr>
      <w:tabs>
        <w:tab w:val="left" w:pos="1134"/>
      </w:tabs>
      <w:overflowPunct w:val="0"/>
      <w:autoSpaceDE w:val="0"/>
      <w:autoSpaceDN w:val="0"/>
      <w:adjustRightInd w:val="0"/>
      <w:spacing w:before="8000" w:after="0" w:line="240" w:lineRule="auto"/>
      <w:jc w:val="center"/>
      <w:textAlignment w:val="baseline"/>
    </w:pPr>
    <w:rPr>
      <w:rFonts w:ascii="Arial" w:eastAsia="Times New Roman" w:hAnsi="Arial" w:cs="Times New Roman"/>
      <w:b/>
      <w:sz w:val="30"/>
      <w:szCs w:val="30"/>
      <w:lang w:val="de-DE" w:eastAsia="de-DE"/>
    </w:rPr>
  </w:style>
  <w:style w:type="paragraph" w:styleId="Header">
    <w:name w:val="header"/>
    <w:basedOn w:val="Normal"/>
    <w:link w:val="HeaderChar"/>
    <w:uiPriority w:val="99"/>
    <w:unhideWhenUsed/>
    <w:rsid w:val="00A27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24"/>
  </w:style>
  <w:style w:type="paragraph" w:styleId="ListParagraph">
    <w:name w:val="List Paragraph"/>
    <w:basedOn w:val="Normal"/>
    <w:uiPriority w:val="34"/>
    <w:qFormat/>
    <w:rsid w:val="00417047"/>
    <w:pPr>
      <w:ind w:left="720"/>
      <w:contextualSpacing/>
    </w:pPr>
  </w:style>
  <w:style w:type="character" w:customStyle="1" w:styleId="Heading1Char">
    <w:name w:val="Heading 1 Char"/>
    <w:basedOn w:val="DefaultParagraphFont"/>
    <w:link w:val="Heading1"/>
    <w:uiPriority w:val="9"/>
    <w:rsid w:val="00EC60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C6051"/>
    <w:pPr>
      <w:outlineLvl w:val="9"/>
    </w:pPr>
    <w:rPr>
      <w:lang w:eastAsia="ja-JP"/>
    </w:rPr>
  </w:style>
  <w:style w:type="paragraph" w:styleId="TOC1">
    <w:name w:val="toc 1"/>
    <w:basedOn w:val="Normal"/>
    <w:next w:val="Normal"/>
    <w:autoRedefine/>
    <w:uiPriority w:val="39"/>
    <w:unhideWhenUsed/>
    <w:qFormat/>
    <w:rsid w:val="00EC6051"/>
    <w:pPr>
      <w:spacing w:after="100"/>
    </w:pPr>
  </w:style>
  <w:style w:type="character" w:styleId="Hyperlink">
    <w:name w:val="Hyperlink"/>
    <w:basedOn w:val="DefaultParagraphFont"/>
    <w:uiPriority w:val="99"/>
    <w:unhideWhenUsed/>
    <w:rsid w:val="00EC6051"/>
    <w:rPr>
      <w:color w:val="0000FF" w:themeColor="hyperlink"/>
      <w:u w:val="single"/>
    </w:rPr>
  </w:style>
  <w:style w:type="paragraph" w:styleId="BalloonText">
    <w:name w:val="Balloon Text"/>
    <w:basedOn w:val="Normal"/>
    <w:link w:val="BalloonTextChar"/>
    <w:uiPriority w:val="99"/>
    <w:semiHidden/>
    <w:unhideWhenUsed/>
    <w:rsid w:val="00EC6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051"/>
    <w:rPr>
      <w:rFonts w:ascii="Tahoma" w:hAnsi="Tahoma" w:cs="Tahoma"/>
      <w:sz w:val="16"/>
      <w:szCs w:val="16"/>
    </w:rPr>
  </w:style>
  <w:style w:type="paragraph" w:styleId="TOC2">
    <w:name w:val="toc 2"/>
    <w:basedOn w:val="Normal"/>
    <w:next w:val="Normal"/>
    <w:autoRedefine/>
    <w:uiPriority w:val="39"/>
    <w:semiHidden/>
    <w:unhideWhenUsed/>
    <w:qFormat/>
    <w:rsid w:val="00AB273D"/>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AB273D"/>
    <w:pPr>
      <w:spacing w:after="100"/>
      <w:ind w:left="440"/>
    </w:pPr>
    <w:rPr>
      <w:rFonts w:eastAsiaTheme="minorEastAsia"/>
      <w:lang w:eastAsia="ja-JP"/>
    </w:rPr>
  </w:style>
  <w:style w:type="character" w:styleId="Strong">
    <w:name w:val="Strong"/>
    <w:basedOn w:val="DefaultParagraphFont"/>
    <w:uiPriority w:val="22"/>
    <w:qFormat/>
    <w:rsid w:val="00AB273D"/>
    <w:rPr>
      <w:b/>
      <w:bCs/>
    </w:rPr>
  </w:style>
  <w:style w:type="character" w:customStyle="1" w:styleId="FontStyle24">
    <w:name w:val="Font Style24"/>
    <w:rsid w:val="00C92364"/>
    <w:rPr>
      <w:rFonts w:ascii="Times New Roman" w:hAnsi="Times New Roman" w:cs="Times New Roman"/>
      <w:sz w:val="22"/>
      <w:szCs w:val="22"/>
    </w:rPr>
  </w:style>
  <w:style w:type="character" w:customStyle="1" w:styleId="FontStyle25">
    <w:name w:val="Font Style25"/>
    <w:rsid w:val="00C92364"/>
    <w:rPr>
      <w:rFonts w:ascii="Times New Roman" w:hAnsi="Times New Roman" w:cs="Times New Roman"/>
      <w:b/>
      <w:bCs/>
      <w:sz w:val="22"/>
      <w:szCs w:val="22"/>
    </w:rPr>
  </w:style>
  <w:style w:type="paragraph" w:customStyle="1" w:styleId="Style4">
    <w:name w:val="Style4"/>
    <w:basedOn w:val="Normal"/>
    <w:rsid w:val="00C92364"/>
    <w:pPr>
      <w:widowControl w:val="0"/>
      <w:suppressAutoHyphens/>
      <w:spacing w:after="0" w:line="100" w:lineRule="atLeast"/>
    </w:pPr>
    <w:rPr>
      <w:rFonts w:ascii="Candara" w:eastAsia="Times New Roman" w:hAnsi="Candara" w:cs="Candara"/>
      <w:sz w:val="24"/>
      <w:szCs w:val="24"/>
      <w:lang w:eastAsia="ar-SA"/>
    </w:rPr>
  </w:style>
  <w:style w:type="paragraph" w:customStyle="1" w:styleId="Style13">
    <w:name w:val="Style13"/>
    <w:basedOn w:val="Normal"/>
    <w:rsid w:val="00C92364"/>
    <w:pPr>
      <w:widowControl w:val="0"/>
      <w:suppressAutoHyphens/>
      <w:spacing w:after="0" w:line="100" w:lineRule="atLeast"/>
      <w:jc w:val="both"/>
    </w:pPr>
    <w:rPr>
      <w:rFonts w:ascii="Candara" w:eastAsia="Times New Roman" w:hAnsi="Candara" w:cs="Candara"/>
      <w:sz w:val="24"/>
      <w:szCs w:val="24"/>
      <w:lang w:eastAsia="ar-SA"/>
    </w:rPr>
  </w:style>
  <w:style w:type="character" w:customStyle="1" w:styleId="FontStyle29">
    <w:name w:val="Font Style29"/>
    <w:rsid w:val="00ED527B"/>
    <w:rPr>
      <w:rFonts w:ascii="Times New Roman" w:hAnsi="Times New Roman" w:cs="Times New Roman"/>
      <w:b/>
      <w:bCs/>
      <w:i/>
      <w:i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7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99"/>
  </w:style>
  <w:style w:type="character" w:styleId="PageNumber">
    <w:name w:val="page number"/>
    <w:basedOn w:val="DefaultParagraphFont"/>
    <w:rsid w:val="00D67099"/>
  </w:style>
  <w:style w:type="numbering" w:customStyle="1" w:styleId="Style5">
    <w:name w:val="Style5"/>
    <w:rsid w:val="00D67099"/>
    <w:pPr>
      <w:numPr>
        <w:numId w:val="1"/>
      </w:numPr>
    </w:pPr>
  </w:style>
  <w:style w:type="paragraph" w:customStyle="1" w:styleId="Projektname">
    <w:name w:val="Projektname"/>
    <w:basedOn w:val="Normal"/>
    <w:rsid w:val="00D67099"/>
    <w:pPr>
      <w:tabs>
        <w:tab w:val="left" w:pos="1134"/>
      </w:tabs>
      <w:overflowPunct w:val="0"/>
      <w:autoSpaceDE w:val="0"/>
      <w:autoSpaceDN w:val="0"/>
      <w:adjustRightInd w:val="0"/>
      <w:spacing w:before="8000" w:after="0" w:line="240" w:lineRule="auto"/>
      <w:jc w:val="center"/>
      <w:textAlignment w:val="baseline"/>
    </w:pPr>
    <w:rPr>
      <w:rFonts w:ascii="Arial" w:eastAsia="Times New Roman" w:hAnsi="Arial" w:cs="Times New Roman"/>
      <w:b/>
      <w:sz w:val="30"/>
      <w:szCs w:val="30"/>
      <w:lang w:val="de-DE" w:eastAsia="de-DE"/>
    </w:rPr>
  </w:style>
  <w:style w:type="paragraph" w:styleId="Header">
    <w:name w:val="header"/>
    <w:basedOn w:val="Normal"/>
    <w:link w:val="HeaderChar"/>
    <w:uiPriority w:val="99"/>
    <w:unhideWhenUsed/>
    <w:rsid w:val="00A27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24"/>
  </w:style>
  <w:style w:type="paragraph" w:styleId="ListParagraph">
    <w:name w:val="List Paragraph"/>
    <w:basedOn w:val="Normal"/>
    <w:uiPriority w:val="34"/>
    <w:qFormat/>
    <w:rsid w:val="00417047"/>
    <w:pPr>
      <w:ind w:left="720"/>
      <w:contextualSpacing/>
    </w:pPr>
  </w:style>
  <w:style w:type="character" w:customStyle="1" w:styleId="Heading1Char">
    <w:name w:val="Heading 1 Char"/>
    <w:basedOn w:val="DefaultParagraphFont"/>
    <w:link w:val="Heading1"/>
    <w:uiPriority w:val="9"/>
    <w:rsid w:val="00EC60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C6051"/>
    <w:pPr>
      <w:outlineLvl w:val="9"/>
    </w:pPr>
    <w:rPr>
      <w:lang w:eastAsia="ja-JP"/>
    </w:rPr>
  </w:style>
  <w:style w:type="paragraph" w:styleId="TOC1">
    <w:name w:val="toc 1"/>
    <w:basedOn w:val="Normal"/>
    <w:next w:val="Normal"/>
    <w:autoRedefine/>
    <w:uiPriority w:val="39"/>
    <w:unhideWhenUsed/>
    <w:qFormat/>
    <w:rsid w:val="00EC6051"/>
    <w:pPr>
      <w:spacing w:after="100"/>
    </w:pPr>
  </w:style>
  <w:style w:type="character" w:styleId="Hyperlink">
    <w:name w:val="Hyperlink"/>
    <w:basedOn w:val="DefaultParagraphFont"/>
    <w:uiPriority w:val="99"/>
    <w:unhideWhenUsed/>
    <w:rsid w:val="00EC6051"/>
    <w:rPr>
      <w:color w:val="0000FF" w:themeColor="hyperlink"/>
      <w:u w:val="single"/>
    </w:rPr>
  </w:style>
  <w:style w:type="paragraph" w:styleId="BalloonText">
    <w:name w:val="Balloon Text"/>
    <w:basedOn w:val="Normal"/>
    <w:link w:val="BalloonTextChar"/>
    <w:uiPriority w:val="99"/>
    <w:semiHidden/>
    <w:unhideWhenUsed/>
    <w:rsid w:val="00EC6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051"/>
    <w:rPr>
      <w:rFonts w:ascii="Tahoma" w:hAnsi="Tahoma" w:cs="Tahoma"/>
      <w:sz w:val="16"/>
      <w:szCs w:val="16"/>
    </w:rPr>
  </w:style>
  <w:style w:type="paragraph" w:styleId="TOC2">
    <w:name w:val="toc 2"/>
    <w:basedOn w:val="Normal"/>
    <w:next w:val="Normal"/>
    <w:autoRedefine/>
    <w:uiPriority w:val="39"/>
    <w:semiHidden/>
    <w:unhideWhenUsed/>
    <w:qFormat/>
    <w:rsid w:val="00AB273D"/>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AB273D"/>
    <w:pPr>
      <w:spacing w:after="100"/>
      <w:ind w:left="440"/>
    </w:pPr>
    <w:rPr>
      <w:rFonts w:eastAsiaTheme="minorEastAsia"/>
      <w:lang w:eastAsia="ja-JP"/>
    </w:rPr>
  </w:style>
  <w:style w:type="character" w:styleId="Strong">
    <w:name w:val="Strong"/>
    <w:basedOn w:val="DefaultParagraphFont"/>
    <w:uiPriority w:val="22"/>
    <w:qFormat/>
    <w:rsid w:val="00AB273D"/>
    <w:rPr>
      <w:b/>
      <w:bCs/>
    </w:rPr>
  </w:style>
  <w:style w:type="character" w:customStyle="1" w:styleId="FontStyle24">
    <w:name w:val="Font Style24"/>
    <w:rsid w:val="00C92364"/>
    <w:rPr>
      <w:rFonts w:ascii="Times New Roman" w:hAnsi="Times New Roman" w:cs="Times New Roman"/>
      <w:sz w:val="22"/>
      <w:szCs w:val="22"/>
    </w:rPr>
  </w:style>
  <w:style w:type="character" w:customStyle="1" w:styleId="FontStyle25">
    <w:name w:val="Font Style25"/>
    <w:rsid w:val="00C92364"/>
    <w:rPr>
      <w:rFonts w:ascii="Times New Roman" w:hAnsi="Times New Roman" w:cs="Times New Roman"/>
      <w:b/>
      <w:bCs/>
      <w:sz w:val="22"/>
      <w:szCs w:val="22"/>
    </w:rPr>
  </w:style>
  <w:style w:type="paragraph" w:customStyle="1" w:styleId="Style4">
    <w:name w:val="Style4"/>
    <w:basedOn w:val="Normal"/>
    <w:rsid w:val="00C92364"/>
    <w:pPr>
      <w:widowControl w:val="0"/>
      <w:suppressAutoHyphens/>
      <w:spacing w:after="0" w:line="100" w:lineRule="atLeast"/>
    </w:pPr>
    <w:rPr>
      <w:rFonts w:ascii="Candara" w:eastAsia="Times New Roman" w:hAnsi="Candara" w:cs="Candara"/>
      <w:sz w:val="24"/>
      <w:szCs w:val="24"/>
      <w:lang w:eastAsia="ar-SA"/>
    </w:rPr>
  </w:style>
  <w:style w:type="paragraph" w:customStyle="1" w:styleId="Style13">
    <w:name w:val="Style13"/>
    <w:basedOn w:val="Normal"/>
    <w:rsid w:val="00C92364"/>
    <w:pPr>
      <w:widowControl w:val="0"/>
      <w:suppressAutoHyphens/>
      <w:spacing w:after="0" w:line="100" w:lineRule="atLeast"/>
      <w:jc w:val="both"/>
    </w:pPr>
    <w:rPr>
      <w:rFonts w:ascii="Candara" w:eastAsia="Times New Roman" w:hAnsi="Candara" w:cs="Candara"/>
      <w:sz w:val="24"/>
      <w:szCs w:val="24"/>
      <w:lang w:eastAsia="ar-SA"/>
    </w:rPr>
  </w:style>
  <w:style w:type="character" w:customStyle="1" w:styleId="FontStyle29">
    <w:name w:val="Font Style29"/>
    <w:rsid w:val="00ED527B"/>
    <w:rPr>
      <w:rFonts w:ascii="Times New Roman" w:hAnsi="Times New Roman" w:cs="Times New Roman"/>
      <w:b/>
      <w:bCs/>
      <w:i/>
      <w:i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7A3DA-6C80-4D9C-9D02-3E685045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Radu</cp:lastModifiedBy>
  <cp:revision>2</cp:revision>
  <dcterms:created xsi:type="dcterms:W3CDTF">2017-01-06T08:27:00Z</dcterms:created>
  <dcterms:modified xsi:type="dcterms:W3CDTF">2017-01-06T08:27:00Z</dcterms:modified>
</cp:coreProperties>
</file>