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5586" w14:textId="53BC1A5D" w:rsidR="00BE18A9" w:rsidRDefault="00BE18A9" w:rsidP="00F01CE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Realizari in cadrul PROSKIN/ Etapa </w:t>
      </w:r>
      <w:r w:rsidR="00EB25F8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>/ an</w:t>
      </w:r>
      <w:r w:rsidR="00EB25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201</w:t>
      </w:r>
      <w:r w:rsidR="00EB25F8">
        <w:rPr>
          <w:rFonts w:ascii="Times New Roman" w:hAnsi="Times New Roman"/>
          <w:b/>
          <w:sz w:val="24"/>
          <w:szCs w:val="24"/>
          <w:lang w:val="ro-RO"/>
        </w:rPr>
        <w:t>9</w:t>
      </w:r>
    </w:p>
    <w:p w14:paraId="6EBA10B3" w14:textId="77777777" w:rsidR="00ED55C2" w:rsidRDefault="00ED55C2" w:rsidP="00F01CE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Denumirea etapei:</w:t>
      </w:r>
    </w:p>
    <w:p w14:paraId="724C54F2" w14:textId="40F06DAA" w:rsidR="00EB25F8" w:rsidRDefault="00ED55C2" w:rsidP="00F01CE2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A5234">
        <w:rPr>
          <w:rFonts w:ascii="Times New Roman" w:hAnsi="Times New Roman"/>
          <w:b/>
          <w:bCs/>
          <w:sz w:val="24"/>
          <w:szCs w:val="24"/>
          <w:lang w:val="ro-RO"/>
        </w:rPr>
        <w:t>Realizarea modelului de „vindecare a ranii” pe cultura cutanata organotipica (OSC) si determinarea efectului paracrin al MSC si ADSC pe acest model in conditii normale si de glucoza crescuta</w:t>
      </w:r>
    </w:p>
    <w:p w14:paraId="779DC6E4" w14:textId="1A9E20E2" w:rsidR="00ED55C2" w:rsidRDefault="00ED55C2" w:rsidP="00ED55C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Cea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de-a II-a </w:t>
      </w:r>
      <w:proofErr w:type="spellStart"/>
      <w:r>
        <w:rPr>
          <w:rFonts w:ascii="Times New Roman" w:eastAsia="Calibri" w:hAnsi="Times New Roman"/>
          <w:sz w:val="24"/>
          <w:szCs w:val="24"/>
        </w:rPr>
        <w:t>etapa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proiectului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s-a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desfasurat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perioada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r w:rsidR="00887DA4">
        <w:rPr>
          <w:rFonts w:ascii="Times New Roman" w:eastAsia="Calibri" w:hAnsi="Times New Roman"/>
          <w:sz w:val="24"/>
          <w:szCs w:val="24"/>
        </w:rPr>
        <w:t>1.01.</w:t>
      </w:r>
      <w:r w:rsidRPr="00E65F21">
        <w:rPr>
          <w:rFonts w:ascii="Times New Roman" w:eastAsia="Calibri" w:hAnsi="Times New Roman"/>
          <w:sz w:val="24"/>
          <w:szCs w:val="24"/>
        </w:rPr>
        <w:t>201</w:t>
      </w:r>
      <w:r>
        <w:rPr>
          <w:rFonts w:ascii="Times New Roman" w:eastAsia="Calibri" w:hAnsi="Times New Roman"/>
          <w:sz w:val="24"/>
          <w:szCs w:val="24"/>
        </w:rPr>
        <w:t>9-31.12.2019</w:t>
      </w:r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avut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ca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B38A5">
        <w:rPr>
          <w:rFonts w:ascii="Times New Roman" w:eastAsia="Calibri" w:hAnsi="Times New Roman"/>
          <w:sz w:val="24"/>
          <w:szCs w:val="24"/>
        </w:rPr>
        <w:t>obiectiv</w:t>
      </w:r>
      <w:proofErr w:type="spellEnd"/>
      <w:r w:rsidRPr="009B38A5">
        <w:rPr>
          <w:rFonts w:ascii="Times New Roman" w:eastAsia="Calibri" w:hAnsi="Times New Roman"/>
          <w:sz w:val="24"/>
          <w:szCs w:val="24"/>
        </w:rPr>
        <w:t xml:space="preserve"> </w:t>
      </w:r>
      <w:r w:rsidRPr="009B38A5">
        <w:rPr>
          <w:rFonts w:ascii="Times New Roman" w:hAnsi="Times New Roman"/>
          <w:sz w:val="24"/>
          <w:szCs w:val="24"/>
          <w:lang w:val="ro-RO"/>
        </w:rPr>
        <w:t>realizarea modelului de „vindecare a ranii” pe cultura cutanata organotipica si determinarea efectului paracrin al MSC si ADSC pe acest model in conditii normale si de glucoza crescuta</w:t>
      </w:r>
      <w:r w:rsidRPr="009B38A5">
        <w:rPr>
          <w:rFonts w:ascii="Times New Roman" w:eastAsia="Calibri" w:hAnsi="Times New Roman"/>
          <w:sz w:val="24"/>
          <w:szCs w:val="24"/>
        </w:rPr>
        <w:t>.</w:t>
      </w:r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Activitatile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acestui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obiectiv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fost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realizate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integral </w:t>
      </w:r>
      <w:proofErr w:type="spellStart"/>
      <w:r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dus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urmatoarele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concluzii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>:</w:t>
      </w:r>
    </w:p>
    <w:p w14:paraId="7AE40BD7" w14:textId="77777777" w:rsidR="00ED55C2" w:rsidRPr="00CD36C3" w:rsidRDefault="00ED55C2" w:rsidP="00ED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/>
          <w:sz w:val="24"/>
          <w:szCs w:val="24"/>
        </w:rPr>
        <w:t>fost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obtinut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modelul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“</w:t>
      </w:r>
      <w:proofErr w:type="spellStart"/>
      <w:r>
        <w:rPr>
          <w:rFonts w:ascii="Times New Roman" w:eastAsia="Calibri" w:hAnsi="Times New Roman"/>
          <w:sz w:val="24"/>
          <w:szCs w:val="24"/>
        </w:rPr>
        <w:t>vindecare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/>
          <w:sz w:val="24"/>
          <w:szCs w:val="24"/>
        </w:rPr>
        <w:t>ranii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” pe </w:t>
      </w:r>
      <w:proofErr w:type="spellStart"/>
      <w:r>
        <w:rPr>
          <w:rFonts w:ascii="Times New Roman" w:eastAsia="Calibri" w:hAnsi="Times New Roman"/>
          <w:sz w:val="24"/>
          <w:szCs w:val="24"/>
        </w:rPr>
        <w:t>cultura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organotipica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piele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D36C3">
        <w:rPr>
          <w:rFonts w:ascii="Times New Roman" w:eastAsia="Calibri" w:hAnsi="Times New Roman"/>
          <w:i/>
          <w:iCs/>
          <w:sz w:val="24"/>
          <w:szCs w:val="24"/>
        </w:rPr>
        <w:t>in vitro</w:t>
      </w:r>
      <w:r>
        <w:rPr>
          <w:rFonts w:ascii="Times New Roman" w:eastAsia="Calibri" w:hAnsi="Times New Roman"/>
          <w:i/>
          <w:iCs/>
          <w:sz w:val="24"/>
          <w:szCs w:val="24"/>
        </w:rPr>
        <w:t>;</w:t>
      </w:r>
    </w:p>
    <w:p w14:paraId="19A7306B" w14:textId="77777777" w:rsidR="00ED55C2" w:rsidRDefault="00ED55C2" w:rsidP="00ED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465FC">
        <w:rPr>
          <w:rFonts w:ascii="Times New Roman" w:eastAsia="Calibri" w:hAnsi="Times New Roman"/>
          <w:sz w:val="24"/>
          <w:szCs w:val="24"/>
        </w:rPr>
        <w:t xml:space="preserve">s-a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constatat</w:t>
      </w:r>
      <w:proofErr w:type="spellEnd"/>
      <w:r w:rsidRPr="007465FC">
        <w:rPr>
          <w:rFonts w:ascii="Times New Roman" w:eastAsia="Calibri" w:hAnsi="Times New Roman"/>
          <w:sz w:val="24"/>
          <w:szCs w:val="24"/>
        </w:rPr>
        <w:t xml:space="preserve"> ca in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conditii</w:t>
      </w:r>
      <w:proofErr w:type="spellEnd"/>
      <w:r w:rsidRPr="007465F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hiperglicemice</w:t>
      </w:r>
      <w:proofErr w:type="spellEnd"/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dupa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3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zile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in vitro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procesul</w:t>
      </w:r>
      <w:proofErr w:type="spellEnd"/>
      <w:r w:rsidRPr="007465FC">
        <w:rPr>
          <w:rFonts w:ascii="Times New Roman" w:eastAsia="Calibri" w:hAnsi="Times New Roman"/>
          <w:sz w:val="24"/>
          <w:szCs w:val="24"/>
        </w:rPr>
        <w:t xml:space="preserve"> de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reepitelizare</w:t>
      </w:r>
      <w:proofErr w:type="spellEnd"/>
      <w:r w:rsidRPr="007465F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7465F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5FC">
        <w:rPr>
          <w:rFonts w:ascii="Times New Roman" w:eastAsia="Calibri" w:hAnsi="Times New Roman"/>
          <w:sz w:val="24"/>
          <w:szCs w:val="24"/>
        </w:rPr>
        <w:t>afectat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keratinocitele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pierzandu-si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capacitatea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migrare</w:t>
      </w:r>
      <w:proofErr w:type="spellEnd"/>
      <w:r>
        <w:rPr>
          <w:rFonts w:ascii="Times New Roman" w:eastAsia="Calibri" w:hAnsi="Times New Roman"/>
          <w:sz w:val="24"/>
          <w:szCs w:val="24"/>
        </w:rPr>
        <w:t>;</w:t>
      </w:r>
    </w:p>
    <w:p w14:paraId="3DF92F58" w14:textId="77777777" w:rsidR="00ED55C2" w:rsidRDefault="00ED55C2" w:rsidP="00ED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Calibri" w:hAnsi="Times New Roman"/>
          <w:sz w:val="24"/>
          <w:szCs w:val="24"/>
        </w:rPr>
        <w:t>asemenea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dupa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Calibri" w:hAnsi="Times New Roman"/>
          <w:sz w:val="24"/>
          <w:szCs w:val="24"/>
        </w:rPr>
        <w:t>zile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incubare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/>
          <w:sz w:val="24"/>
          <w:szCs w:val="24"/>
        </w:rPr>
        <w:t>medii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Calibri" w:hAnsi="Times New Roman"/>
          <w:sz w:val="24"/>
          <w:szCs w:val="24"/>
        </w:rPr>
        <w:t>glucoza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/>
          <w:sz w:val="24"/>
          <w:szCs w:val="24"/>
        </w:rPr>
        <w:t>concentratie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normala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(5.5 mM) </w:t>
      </w:r>
      <w:proofErr w:type="spellStart"/>
      <w:r>
        <w:rPr>
          <w:rFonts w:ascii="Times New Roman" w:eastAsia="Calibri" w:hAnsi="Times New Roman"/>
          <w:sz w:val="24"/>
          <w:szCs w:val="24"/>
        </w:rPr>
        <w:t>suplimentate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cu MSC-CM </w:t>
      </w:r>
      <w:proofErr w:type="spellStart"/>
      <w:r>
        <w:rPr>
          <w:rFonts w:ascii="Times New Roman" w:eastAsia="Calibri" w:hAnsi="Times New Roman"/>
          <w:sz w:val="24"/>
          <w:szCs w:val="24"/>
        </w:rPr>
        <w:t>sau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cu ADSC-CM s-a </w:t>
      </w:r>
      <w:proofErr w:type="spellStart"/>
      <w:r>
        <w:rPr>
          <w:rFonts w:ascii="Times New Roman" w:eastAsia="Calibri" w:hAnsi="Times New Roman"/>
          <w:sz w:val="24"/>
          <w:szCs w:val="24"/>
        </w:rPr>
        <w:t>observat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Calibri" w:hAnsi="Times New Roman"/>
          <w:sz w:val="24"/>
          <w:szCs w:val="24"/>
        </w:rPr>
        <w:t>doar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ADSC-CM induce </w:t>
      </w:r>
      <w:proofErr w:type="spellStart"/>
      <w:r>
        <w:rPr>
          <w:rFonts w:ascii="Times New Roman" w:eastAsia="Calibri" w:hAnsi="Times New Roman"/>
          <w:sz w:val="24"/>
          <w:szCs w:val="24"/>
        </w:rPr>
        <w:t>refacerea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epidermei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hiperglicemia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impiedicand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reepitelizarea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indiferent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mediile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conditionate </w:t>
      </w:r>
      <w:proofErr w:type="spellStart"/>
      <w:r>
        <w:rPr>
          <w:rFonts w:ascii="Times New Roman" w:eastAsia="Calibri" w:hAnsi="Times New Roman"/>
          <w:sz w:val="24"/>
          <w:szCs w:val="24"/>
        </w:rPr>
        <w:t>adaugate</w:t>
      </w:r>
      <w:proofErr w:type="spellEnd"/>
      <w:r>
        <w:rPr>
          <w:rFonts w:ascii="Times New Roman" w:eastAsia="Calibri" w:hAnsi="Times New Roman"/>
          <w:sz w:val="24"/>
          <w:szCs w:val="24"/>
        </w:rPr>
        <w:t>;</w:t>
      </w:r>
    </w:p>
    <w:p w14:paraId="1B9A1ED5" w14:textId="77777777" w:rsidR="00ED55C2" w:rsidRDefault="00ED55C2" w:rsidP="00ED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au </w:t>
      </w:r>
      <w:proofErr w:type="spellStart"/>
      <w:r>
        <w:rPr>
          <w:rFonts w:ascii="Times New Roman" w:eastAsia="Calibri" w:hAnsi="Times New Roman"/>
          <w:sz w:val="24"/>
          <w:szCs w:val="24"/>
        </w:rPr>
        <w:t>fost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identifcati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serie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factori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eliberati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MSC </w:t>
      </w:r>
      <w:proofErr w:type="spellStart"/>
      <w:r>
        <w:rPr>
          <w:rFonts w:ascii="Times New Roman" w:eastAsia="Calibri" w:hAnsi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ADSC cu </w:t>
      </w:r>
      <w:proofErr w:type="spellStart"/>
      <w:r>
        <w:rPr>
          <w:rFonts w:ascii="Times New Roman" w:eastAsia="Calibri" w:hAnsi="Times New Roman"/>
          <w:sz w:val="24"/>
          <w:szCs w:val="24"/>
        </w:rPr>
        <w:t>rol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inducere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/>
          <w:sz w:val="24"/>
          <w:szCs w:val="24"/>
        </w:rPr>
        <w:t>migrarii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keratinocitelor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465FC">
        <w:rPr>
          <w:rFonts w:ascii="Times New Roman" w:eastAsia="Calibri" w:hAnsi="Times New Roman"/>
          <w:i/>
          <w:iCs/>
          <w:sz w:val="24"/>
          <w:szCs w:val="24"/>
        </w:rPr>
        <w:t>in vitro</w:t>
      </w:r>
      <w:r>
        <w:rPr>
          <w:rFonts w:ascii="Times New Roman" w:eastAsia="Calibri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Calibri" w:hAnsi="Times New Roman"/>
          <w:sz w:val="24"/>
          <w:szCs w:val="24"/>
        </w:rPr>
        <w:t>modelul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clasic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2D. </w:t>
      </w:r>
      <w:proofErr w:type="spellStart"/>
      <w:r>
        <w:rPr>
          <w:rFonts w:ascii="Times New Roman" w:eastAsia="Calibri" w:hAnsi="Times New Roman"/>
          <w:sz w:val="24"/>
          <w:szCs w:val="24"/>
        </w:rPr>
        <w:t>Dintre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acestia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concentratii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crescute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Calibri" w:hAnsi="Times New Roman"/>
          <w:sz w:val="24"/>
          <w:szCs w:val="24"/>
        </w:rPr>
        <w:t>avut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Il-6 </w:t>
      </w:r>
      <w:proofErr w:type="spellStart"/>
      <w:r>
        <w:rPr>
          <w:rFonts w:ascii="Times New Roman" w:eastAsia="Calibri" w:hAnsi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HGF</w:t>
      </w:r>
    </w:p>
    <w:p w14:paraId="670F7314" w14:textId="77777777" w:rsidR="00902DFE" w:rsidRDefault="00ED55C2" w:rsidP="00902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02F8">
        <w:rPr>
          <w:rFonts w:ascii="Times New Roman" w:eastAsia="Calibri" w:hAnsi="Times New Roman"/>
          <w:sz w:val="24"/>
          <w:szCs w:val="24"/>
        </w:rPr>
        <w:t xml:space="preserve">a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fost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testat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rolul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celor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2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factori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atat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conditii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normale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cat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hiperglicemice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suplimentarea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mediilor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cu10 ng/ml Il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402F8">
        <w:rPr>
          <w:rFonts w:ascii="Times New Roman" w:eastAsia="Calibri" w:hAnsi="Times New Roman"/>
          <w:sz w:val="24"/>
          <w:szCs w:val="24"/>
        </w:rPr>
        <w:t xml:space="preserve">6,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respectiv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10 ng/ml HGF pe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culturile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organotipice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ranite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. S-a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observat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ca in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acest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sistem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dupa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3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zile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incubare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prezenta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factorilor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mai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sus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mentionati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nu s-a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realizat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reepitelizarea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Putem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astfel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concluziona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ca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acesti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2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factori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nu sunt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suficienti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r w:rsidRPr="009402F8">
        <w:rPr>
          <w:rFonts w:ascii="Times New Roman" w:eastAsia="Calibri" w:hAnsi="Times New Roman"/>
          <w:i/>
          <w:iCs/>
          <w:sz w:val="24"/>
          <w:szCs w:val="24"/>
        </w:rPr>
        <w:t>in vitro</w:t>
      </w:r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promova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refacerea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402F8">
        <w:rPr>
          <w:rFonts w:ascii="Times New Roman" w:eastAsia="Calibri" w:hAnsi="Times New Roman"/>
          <w:sz w:val="24"/>
          <w:szCs w:val="24"/>
        </w:rPr>
        <w:t>epidermei</w:t>
      </w:r>
      <w:proofErr w:type="spellEnd"/>
      <w:r w:rsidRPr="009402F8">
        <w:rPr>
          <w:rFonts w:ascii="Times New Roman" w:eastAsia="Calibri" w:hAnsi="Times New Roman"/>
          <w:sz w:val="24"/>
          <w:szCs w:val="24"/>
        </w:rPr>
        <w:t>.</w:t>
      </w:r>
    </w:p>
    <w:p w14:paraId="62ABE5DA" w14:textId="548E02D4" w:rsidR="00ED55C2" w:rsidRPr="00902DFE" w:rsidRDefault="00ED55C2" w:rsidP="00902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02DFE">
        <w:rPr>
          <w:rFonts w:ascii="Times New Roman" w:eastAsia="Calibri" w:hAnsi="Times New Roman"/>
          <w:sz w:val="24"/>
          <w:szCs w:val="24"/>
        </w:rPr>
        <w:t>diseminarea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rezultatelor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fost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realizata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participarea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la 3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conferinte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internationale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cu o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prezentare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orala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4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postere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publicarea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unui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articol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ISI in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revista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RJME precum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altui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articol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la una din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revistele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 xml:space="preserve"> din zona </w:t>
      </w:r>
      <w:proofErr w:type="spellStart"/>
      <w:r w:rsidRPr="00902DFE">
        <w:rPr>
          <w:rFonts w:ascii="Times New Roman" w:eastAsia="Calibri" w:hAnsi="Times New Roman"/>
          <w:sz w:val="24"/>
          <w:szCs w:val="24"/>
        </w:rPr>
        <w:t>rosie</w:t>
      </w:r>
      <w:proofErr w:type="spellEnd"/>
      <w:r w:rsidRPr="00902DFE">
        <w:rPr>
          <w:rFonts w:ascii="Times New Roman" w:eastAsia="Calibri" w:hAnsi="Times New Roman"/>
          <w:sz w:val="24"/>
          <w:szCs w:val="24"/>
        </w:rPr>
        <w:t>.</w:t>
      </w:r>
    </w:p>
    <w:sectPr w:rsidR="00ED55C2" w:rsidRPr="00902DFE" w:rsidSect="00BF78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07581"/>
    <w:multiLevelType w:val="hybridMultilevel"/>
    <w:tmpl w:val="A9BABC1C"/>
    <w:lvl w:ilvl="0" w:tplc="F59E4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2"/>
    <w:rsid w:val="00887DA4"/>
    <w:rsid w:val="00902DFE"/>
    <w:rsid w:val="00BD0937"/>
    <w:rsid w:val="00BE18A9"/>
    <w:rsid w:val="00BF7813"/>
    <w:rsid w:val="00EB25F8"/>
    <w:rsid w:val="00ED55C2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F91D"/>
  <w15:chartTrackingRefBased/>
  <w15:docId w15:val="{9D5268BE-56E4-4AD7-B60C-A7D0C17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F01CE2"/>
    <w:rPr>
      <w:rFonts w:ascii="Arial" w:eastAsia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5C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Ana Rosca</cp:lastModifiedBy>
  <cp:revision>3</cp:revision>
  <dcterms:created xsi:type="dcterms:W3CDTF">2020-09-03T12:38:00Z</dcterms:created>
  <dcterms:modified xsi:type="dcterms:W3CDTF">2020-09-04T13:29:00Z</dcterms:modified>
</cp:coreProperties>
</file>